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DAD" w:rsidRDefault="004F1DAD" w:rsidP="004F1DAD">
      <w:pPr>
        <w:jc w:val="center"/>
        <w:rPr>
          <w:lang w:val="en-US"/>
        </w:rPr>
      </w:pPr>
      <w:bookmarkStart w:id="0" w:name="2480721"/>
      <w:proofErr w:type="spellStart"/>
      <w:r w:rsidRPr="004F1DAD">
        <w:t>Қимматли</w:t>
      </w:r>
      <w:proofErr w:type="spellEnd"/>
      <w:r w:rsidRPr="004F1DAD">
        <w:t xml:space="preserve"> </w:t>
      </w:r>
      <w:proofErr w:type="spellStart"/>
      <w:r w:rsidRPr="004F1DAD">
        <w:t>қоғозлар</w:t>
      </w:r>
      <w:proofErr w:type="spellEnd"/>
      <w:r w:rsidRPr="004F1DAD">
        <w:t xml:space="preserve"> </w:t>
      </w:r>
      <w:proofErr w:type="spellStart"/>
      <w:r w:rsidRPr="004F1DAD">
        <w:t>бозорида</w:t>
      </w:r>
      <w:proofErr w:type="spellEnd"/>
      <w:r w:rsidRPr="004F1DAD">
        <w:t xml:space="preserve"> </w:t>
      </w:r>
      <w:proofErr w:type="spellStart"/>
      <w:r w:rsidRPr="004F1DAD">
        <w:t>ахборотларни</w:t>
      </w:r>
      <w:proofErr w:type="spellEnd"/>
      <w:r w:rsidRPr="004F1DAD">
        <w:t xml:space="preserve"> </w:t>
      </w:r>
      <w:proofErr w:type="spellStart"/>
      <w:r w:rsidRPr="004F1DAD">
        <w:t>тақдим</w:t>
      </w:r>
      <w:proofErr w:type="spellEnd"/>
      <w:r w:rsidRPr="004F1DAD">
        <w:t xml:space="preserve"> </w:t>
      </w:r>
      <w:proofErr w:type="spellStart"/>
      <w:r w:rsidRPr="004F1DAD">
        <w:t>этиш</w:t>
      </w:r>
      <w:proofErr w:type="spellEnd"/>
      <w:r w:rsidRPr="004F1DAD">
        <w:t xml:space="preserve"> </w:t>
      </w:r>
      <w:proofErr w:type="spellStart"/>
      <w:r w:rsidRPr="004F1DAD">
        <w:t>ва</w:t>
      </w:r>
      <w:proofErr w:type="spellEnd"/>
      <w:r w:rsidRPr="004F1DAD">
        <w:t xml:space="preserve"> </w:t>
      </w:r>
      <w:proofErr w:type="spellStart"/>
      <w:r w:rsidRPr="004F1DAD">
        <w:t>эълон</w:t>
      </w:r>
      <w:proofErr w:type="spellEnd"/>
      <w:r w:rsidRPr="004F1DAD">
        <w:t xml:space="preserve"> </w:t>
      </w:r>
      <w:proofErr w:type="spellStart"/>
      <w:r w:rsidRPr="004F1DAD">
        <w:t>қилиш</w:t>
      </w:r>
      <w:proofErr w:type="spellEnd"/>
      <w:r w:rsidRPr="004F1DAD">
        <w:t xml:space="preserve"> </w:t>
      </w:r>
      <w:bookmarkEnd w:id="0"/>
      <w:r w:rsidRPr="004F1DAD">
        <w:fldChar w:fldCharType="begin"/>
      </w:r>
      <w:r w:rsidRPr="004F1DAD">
        <w:instrText xml:space="preserve"> HYPERLINK "/pages/getpage.aspx?lact_id=2038449" \l "2038490" </w:instrText>
      </w:r>
      <w:r w:rsidRPr="004F1DAD">
        <w:fldChar w:fldCharType="separate"/>
      </w:r>
      <w:proofErr w:type="spellStart"/>
      <w:r w:rsidRPr="004F1DAD">
        <w:rPr>
          <w:rStyle w:val="a3"/>
          <w:color w:val="auto"/>
        </w:rPr>
        <w:t>қоидаларига</w:t>
      </w:r>
      <w:proofErr w:type="spellEnd"/>
      <w:r w:rsidRPr="004F1DAD">
        <w:fldChar w:fldCharType="end"/>
      </w:r>
      <w:r w:rsidRPr="004F1DAD">
        <w:br/>
        <w:t>3-6-ИЛОВА</w:t>
      </w:r>
    </w:p>
    <w:p w:rsidR="00C00C5D" w:rsidRPr="00C00C5D" w:rsidRDefault="00C00C5D" w:rsidP="004F1DAD">
      <w:pPr>
        <w:jc w:val="center"/>
        <w:rPr>
          <w:lang w:val="en-US"/>
        </w:rPr>
      </w:pPr>
      <w:bookmarkStart w:id="1" w:name="_GoBack"/>
      <w:bookmarkEnd w:id="1"/>
    </w:p>
    <w:tbl>
      <w:tblPr>
        <w:tblW w:w="7025" w:type="pct"/>
        <w:shd w:val="clear" w:color="auto" w:fill="FFFFFF"/>
        <w:tblCellMar>
          <w:left w:w="0" w:type="dxa"/>
          <w:right w:w="0" w:type="dxa"/>
        </w:tblCellMar>
        <w:tblLook w:val="0000" w:firstRow="0" w:lastRow="0" w:firstColumn="0" w:lastColumn="0" w:noHBand="0" w:noVBand="0"/>
      </w:tblPr>
      <w:tblGrid>
        <w:gridCol w:w="448"/>
        <w:gridCol w:w="320"/>
        <w:gridCol w:w="145"/>
        <w:gridCol w:w="1380"/>
        <w:gridCol w:w="2237"/>
        <w:gridCol w:w="612"/>
        <w:gridCol w:w="509"/>
        <w:gridCol w:w="422"/>
        <w:gridCol w:w="23"/>
        <w:gridCol w:w="636"/>
        <w:gridCol w:w="969"/>
        <w:gridCol w:w="787"/>
        <w:gridCol w:w="859"/>
        <w:gridCol w:w="3863"/>
      </w:tblGrid>
      <w:tr w:rsidR="004F1DAD" w:rsidRPr="004F1DAD" w:rsidTr="004F1DAD">
        <w:trPr>
          <w:gridAfter w:val="1"/>
          <w:wAfter w:w="1468" w:type="pct"/>
        </w:trPr>
        <w:tc>
          <w:tcPr>
            <w:tcW w:w="175"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4F1DAD" w:rsidRPr="004F1DAD" w:rsidRDefault="004F1DAD" w:rsidP="008A25CB">
            <w:pPr>
              <w:pStyle w:val="a4"/>
              <w:jc w:val="center"/>
            </w:pPr>
            <w:bookmarkStart w:id="2" w:name="2480722"/>
            <w:bookmarkStart w:id="3" w:name="2480724"/>
            <w:bookmarkStart w:id="4" w:name="2477734"/>
            <w:bookmarkEnd w:id="2"/>
            <w:bookmarkEnd w:id="3"/>
            <w:r w:rsidRPr="004F1DAD">
              <w:t>1.</w:t>
            </w:r>
            <w:bookmarkEnd w:id="4"/>
          </w:p>
        </w:tc>
        <w:tc>
          <w:tcPr>
            <w:tcW w:w="3357" w:type="pct"/>
            <w:gridSpan w:val="12"/>
            <w:tcBorders>
              <w:top w:val="single" w:sz="8" w:space="0" w:color="auto"/>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rPr>
                <w:b/>
                <w:bCs/>
              </w:rPr>
              <w:t>ЭМИТЕНТНИНГ НОМИ</w:t>
            </w:r>
          </w:p>
        </w:tc>
      </w:tr>
      <w:tr w:rsidR="004F1DAD" w:rsidRPr="004F1DAD" w:rsidTr="004F1DAD">
        <w:trPr>
          <w:gridAfter w:val="1"/>
          <w:wAfter w:w="1468" w:type="pct"/>
        </w:trPr>
        <w:tc>
          <w:tcPr>
            <w:tcW w:w="175"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Тўлиқ</w:t>
            </w:r>
            <w:proofErr w:type="spellEnd"/>
            <w:r w:rsidRPr="004F1DAD">
              <w:t>:</w:t>
            </w:r>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r w:rsidRPr="004F1DAD">
              <w:t>«</w:t>
            </w:r>
            <w:r w:rsidRPr="004F1DAD">
              <w:rPr>
                <w:lang w:val="en-US"/>
              </w:rPr>
              <w:t>Toshkent</w:t>
            </w:r>
            <w:r w:rsidRPr="004F1DAD">
              <w:t xml:space="preserve"> </w:t>
            </w:r>
            <w:proofErr w:type="spellStart"/>
            <w:r w:rsidRPr="004F1DAD">
              <w:rPr>
                <w:lang w:val="en-US"/>
              </w:rPr>
              <w:t>qishloq</w:t>
            </w:r>
            <w:proofErr w:type="spellEnd"/>
            <w:r w:rsidRPr="004F1DAD">
              <w:t xml:space="preserve"> </w:t>
            </w:r>
            <w:r w:rsidRPr="004F1DAD">
              <w:rPr>
                <w:lang w:val="en-US"/>
              </w:rPr>
              <w:t>xo</w:t>
            </w:r>
            <w:r w:rsidRPr="004F1DAD">
              <w:t>’</w:t>
            </w:r>
            <w:proofErr w:type="spellStart"/>
            <w:r w:rsidRPr="004F1DAD">
              <w:rPr>
                <w:lang w:val="en-US"/>
              </w:rPr>
              <w:t>jalik</w:t>
            </w:r>
            <w:proofErr w:type="spellEnd"/>
            <w:r w:rsidRPr="004F1DAD">
              <w:t xml:space="preserve"> </w:t>
            </w:r>
            <w:proofErr w:type="spellStart"/>
            <w:r w:rsidRPr="004F1DAD">
              <w:rPr>
                <w:lang w:val="en-US"/>
              </w:rPr>
              <w:t>mahsulotlari</w:t>
            </w:r>
            <w:proofErr w:type="spellEnd"/>
            <w:r w:rsidRPr="004F1DAD">
              <w:t xml:space="preserve"> </w:t>
            </w:r>
            <w:proofErr w:type="spellStart"/>
            <w:r w:rsidRPr="004F1DAD">
              <w:rPr>
                <w:lang w:val="en-US"/>
              </w:rPr>
              <w:t>ulgurji</w:t>
            </w:r>
            <w:proofErr w:type="spellEnd"/>
            <w:r w:rsidRPr="004F1DAD">
              <w:t xml:space="preserve"> </w:t>
            </w:r>
            <w:proofErr w:type="spellStart"/>
            <w:r w:rsidRPr="004F1DAD">
              <w:rPr>
                <w:lang w:val="en-US"/>
              </w:rPr>
              <w:t>bozori</w:t>
            </w:r>
            <w:proofErr w:type="spellEnd"/>
            <w:r w:rsidRPr="004F1DAD">
              <w:t xml:space="preserve">» </w:t>
            </w:r>
            <w:r w:rsidRPr="004F1DAD">
              <w:rPr>
                <w:b/>
                <w:lang w:val="uz-Latn-UZ"/>
              </w:rPr>
              <w:t>a</w:t>
            </w:r>
            <w:proofErr w:type="gramStart"/>
            <w:r w:rsidRPr="004F1DAD">
              <w:rPr>
                <w:b/>
                <w:lang w:val="uz-Latn-UZ"/>
              </w:rPr>
              <w:t>к</w:t>
            </w:r>
            <w:proofErr w:type="gramEnd"/>
            <w:r w:rsidRPr="004F1DAD">
              <w:rPr>
                <w:b/>
                <w:lang w:val="uz-Latn-UZ"/>
              </w:rPr>
              <w:t>siyadorlik jamiyati</w:t>
            </w:r>
          </w:p>
        </w:tc>
      </w:tr>
      <w:tr w:rsidR="004F1DAD" w:rsidRPr="004F1DAD" w:rsidTr="004F1DAD">
        <w:trPr>
          <w:gridAfter w:val="1"/>
          <w:wAfter w:w="1468" w:type="pct"/>
        </w:trPr>
        <w:tc>
          <w:tcPr>
            <w:tcW w:w="175"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Қисқартирилган</w:t>
            </w:r>
            <w:proofErr w:type="spellEnd"/>
            <w:r w:rsidRPr="004F1DAD">
              <w:t>:</w:t>
            </w:r>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r w:rsidRPr="004F1DAD">
              <w:t>«</w:t>
            </w:r>
            <w:r w:rsidRPr="004F1DAD">
              <w:rPr>
                <w:lang w:val="en-US"/>
              </w:rPr>
              <w:t>Toshkent</w:t>
            </w:r>
            <w:r w:rsidRPr="004F1DAD">
              <w:t xml:space="preserve"> </w:t>
            </w:r>
            <w:proofErr w:type="spellStart"/>
            <w:r w:rsidRPr="004F1DAD">
              <w:rPr>
                <w:lang w:val="en-US"/>
              </w:rPr>
              <w:t>qishloq</w:t>
            </w:r>
            <w:proofErr w:type="spellEnd"/>
            <w:r w:rsidRPr="004F1DAD">
              <w:t xml:space="preserve"> </w:t>
            </w:r>
            <w:r w:rsidRPr="004F1DAD">
              <w:rPr>
                <w:lang w:val="en-US"/>
              </w:rPr>
              <w:t>xo</w:t>
            </w:r>
            <w:r w:rsidRPr="004F1DAD">
              <w:t>’</w:t>
            </w:r>
            <w:proofErr w:type="spellStart"/>
            <w:r w:rsidRPr="004F1DAD">
              <w:rPr>
                <w:lang w:val="en-US"/>
              </w:rPr>
              <w:t>jalik</w:t>
            </w:r>
            <w:proofErr w:type="spellEnd"/>
            <w:r w:rsidRPr="004F1DAD">
              <w:t xml:space="preserve"> </w:t>
            </w:r>
            <w:proofErr w:type="spellStart"/>
            <w:r w:rsidRPr="004F1DAD">
              <w:rPr>
                <w:lang w:val="en-US"/>
              </w:rPr>
              <w:t>mahsulotlari</w:t>
            </w:r>
            <w:proofErr w:type="spellEnd"/>
            <w:r w:rsidRPr="004F1DAD">
              <w:t xml:space="preserve"> </w:t>
            </w:r>
            <w:proofErr w:type="spellStart"/>
            <w:r w:rsidRPr="004F1DAD">
              <w:rPr>
                <w:lang w:val="en-US"/>
              </w:rPr>
              <w:t>ulgurji</w:t>
            </w:r>
            <w:proofErr w:type="spellEnd"/>
            <w:r w:rsidRPr="004F1DAD">
              <w:t xml:space="preserve"> </w:t>
            </w:r>
            <w:proofErr w:type="spellStart"/>
            <w:r w:rsidRPr="004F1DAD">
              <w:rPr>
                <w:lang w:val="en-US"/>
              </w:rPr>
              <w:t>bozori</w:t>
            </w:r>
            <w:proofErr w:type="spellEnd"/>
            <w:r w:rsidRPr="004F1DAD">
              <w:t xml:space="preserve">» </w:t>
            </w:r>
            <w:r w:rsidRPr="004F1DAD">
              <w:rPr>
                <w:b/>
                <w:lang w:val="uz-Latn-UZ"/>
              </w:rPr>
              <w:t>aj</w:t>
            </w:r>
          </w:p>
        </w:tc>
      </w:tr>
      <w:tr w:rsidR="004F1DAD" w:rsidRPr="004F1DAD" w:rsidTr="004F1DAD">
        <w:trPr>
          <w:gridAfter w:val="1"/>
          <w:wAfter w:w="1468" w:type="pct"/>
        </w:trPr>
        <w:tc>
          <w:tcPr>
            <w:tcW w:w="175"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 xml:space="preserve">Биржа </w:t>
            </w:r>
            <w:proofErr w:type="spellStart"/>
            <w:r w:rsidRPr="004F1DAD">
              <w:t>тикерининг</w:t>
            </w:r>
            <w:proofErr w:type="spellEnd"/>
            <w:r w:rsidRPr="004F1DAD">
              <w:t xml:space="preserve"> </w:t>
            </w:r>
            <w:proofErr w:type="spellStart"/>
            <w:r w:rsidRPr="004F1DAD">
              <w:t>номи</w:t>
            </w:r>
            <w:proofErr w:type="spellEnd"/>
            <w:r w:rsidRPr="004F1DAD">
              <w:t>:</w:t>
            </w:r>
            <w:hyperlink r:id="rId5" w:anchor="2480733" w:history="1">
              <w:r w:rsidRPr="004F1DAD">
                <w:rPr>
                  <w:rStyle w:val="a3"/>
                  <w:color w:val="auto"/>
                </w:rPr>
                <w:t>*</w:t>
              </w:r>
            </w:hyperlink>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tc>
      </w:tr>
      <w:tr w:rsidR="004F1DAD" w:rsidRPr="004F1DAD" w:rsidTr="004F1DAD">
        <w:trPr>
          <w:gridAfter w:val="1"/>
          <w:wAfter w:w="1468" w:type="pct"/>
        </w:trPr>
        <w:tc>
          <w:tcPr>
            <w:tcW w:w="17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4F1DAD" w:rsidRPr="004F1DAD" w:rsidRDefault="004F1DAD" w:rsidP="008A25CB">
            <w:pPr>
              <w:pStyle w:val="a4"/>
              <w:jc w:val="center"/>
            </w:pPr>
            <w:r w:rsidRPr="004F1DAD">
              <w:t>2.</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rPr>
                <w:b/>
                <w:bCs/>
              </w:rPr>
              <w:t>АЛОҚА МАЪЛУМОТЛАРИ</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Жойлашган</w:t>
            </w:r>
            <w:proofErr w:type="spellEnd"/>
            <w:r w:rsidRPr="004F1DAD">
              <w:t xml:space="preserve"> </w:t>
            </w:r>
            <w:proofErr w:type="spellStart"/>
            <w:r w:rsidRPr="004F1DAD">
              <w:t>ери</w:t>
            </w:r>
            <w:proofErr w:type="spellEnd"/>
            <w:r w:rsidRPr="004F1DAD">
              <w:t>:</w:t>
            </w:r>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r w:rsidRPr="004F1DAD">
              <w:rPr>
                <w:lang w:val="uz-Latn-UZ"/>
              </w:rPr>
              <w:t>индекс 1000</w:t>
            </w:r>
            <w:r w:rsidRPr="004F1DAD">
              <w:rPr>
                <w:lang w:val="uz-Cyrl-UZ"/>
              </w:rPr>
              <w:t xml:space="preserve">26, </w:t>
            </w:r>
            <w:r w:rsidRPr="004F1DAD">
              <w:rPr>
                <w:lang w:val="uz-Latn-UZ"/>
              </w:rPr>
              <w:t xml:space="preserve">Тошкент шаҳри,  </w:t>
            </w:r>
            <w:proofErr w:type="spellStart"/>
            <w:r w:rsidRPr="004F1DAD">
              <w:t>Тошкент</w:t>
            </w:r>
            <w:proofErr w:type="spellEnd"/>
            <w:r w:rsidRPr="004F1DAD">
              <w:t xml:space="preserve"> </w:t>
            </w:r>
            <w:proofErr w:type="spellStart"/>
            <w:r w:rsidRPr="004F1DAD">
              <w:t>автомобил</w:t>
            </w:r>
            <w:proofErr w:type="spellEnd"/>
            <w:r w:rsidRPr="004F1DAD">
              <w:t xml:space="preserve"> </w:t>
            </w:r>
            <w:proofErr w:type="spellStart"/>
            <w:r w:rsidRPr="004F1DAD">
              <w:t>халка</w:t>
            </w:r>
            <w:proofErr w:type="spellEnd"/>
            <w:r w:rsidRPr="004F1DAD">
              <w:t xml:space="preserve"> </w:t>
            </w:r>
            <w:proofErr w:type="spellStart"/>
            <w:r w:rsidRPr="004F1DAD">
              <w:t>йули</w:t>
            </w:r>
            <w:proofErr w:type="spellEnd"/>
            <w:r w:rsidRPr="004F1DAD">
              <w:t>,</w:t>
            </w:r>
            <w:r w:rsidRPr="004F1DAD">
              <w:rPr>
                <w:lang w:val="uz-Cyrl-UZ"/>
              </w:rPr>
              <w:t xml:space="preserve"> Бектемир</w:t>
            </w:r>
            <w:r w:rsidRPr="004F1DAD">
              <w:rPr>
                <w:lang w:val="uz-Latn-UZ"/>
              </w:rPr>
              <w:t xml:space="preserve"> туман</w:t>
            </w:r>
            <w:r w:rsidRPr="004F1DAD">
              <w:rPr>
                <w:lang w:val="uz-Cyrl-UZ"/>
              </w:rPr>
              <w:t>.</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 xml:space="preserve">Почта </w:t>
            </w:r>
            <w:proofErr w:type="spellStart"/>
            <w:r w:rsidRPr="004F1DAD">
              <w:t>манзили</w:t>
            </w:r>
            <w:proofErr w:type="spellEnd"/>
            <w:r w:rsidRPr="004F1DAD">
              <w:t>:</w:t>
            </w:r>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ind w:firstLine="0"/>
              <w:rPr>
                <w:rFonts w:ascii="Times New Roman" w:hAnsi="Times New Roman"/>
                <w:color w:val="auto"/>
                <w:sz w:val="24"/>
                <w:szCs w:val="24"/>
                <w:lang w:val="uz-Cyrl-UZ"/>
              </w:rPr>
            </w:pPr>
            <w:r w:rsidRPr="004F1DAD">
              <w:rPr>
                <w:rFonts w:ascii="Times New Roman" w:hAnsi="Times New Roman"/>
                <w:color w:val="auto"/>
                <w:sz w:val="24"/>
                <w:szCs w:val="24"/>
                <w:lang w:val="uz-Cyrl-UZ"/>
              </w:rPr>
              <w:t xml:space="preserve"> </w:t>
            </w:r>
            <w:r w:rsidRPr="004F1DAD">
              <w:rPr>
                <w:rFonts w:ascii="Times New Roman" w:hAnsi="Times New Roman"/>
                <w:color w:val="auto"/>
                <w:sz w:val="24"/>
                <w:szCs w:val="24"/>
                <w:lang w:val="uz-Latn-UZ"/>
              </w:rPr>
              <w:t>индекс 1000</w:t>
            </w:r>
            <w:r w:rsidRPr="004F1DAD">
              <w:rPr>
                <w:rFonts w:ascii="Times New Roman" w:hAnsi="Times New Roman"/>
                <w:color w:val="auto"/>
                <w:sz w:val="24"/>
                <w:szCs w:val="24"/>
              </w:rPr>
              <w:t>26</w:t>
            </w:r>
            <w:r w:rsidRPr="004F1DAD">
              <w:rPr>
                <w:rFonts w:ascii="Times New Roman" w:hAnsi="Times New Roman"/>
                <w:color w:val="auto"/>
                <w:sz w:val="24"/>
                <w:szCs w:val="24"/>
                <w:lang w:val="uz-Cyrl-UZ"/>
              </w:rPr>
              <w:t xml:space="preserve">, </w:t>
            </w:r>
            <w:r w:rsidRPr="004F1DAD">
              <w:rPr>
                <w:rFonts w:ascii="Times New Roman" w:hAnsi="Times New Roman"/>
                <w:color w:val="auto"/>
                <w:sz w:val="24"/>
                <w:szCs w:val="24"/>
                <w:lang w:val="uz-Latn-UZ"/>
              </w:rPr>
              <w:t xml:space="preserve">Тошкент шаҳри, </w:t>
            </w:r>
            <w:proofErr w:type="spellStart"/>
            <w:r w:rsidRPr="004F1DAD">
              <w:rPr>
                <w:rFonts w:ascii="Times New Roman" w:hAnsi="Times New Roman"/>
                <w:color w:val="auto"/>
                <w:sz w:val="24"/>
                <w:szCs w:val="24"/>
              </w:rPr>
              <w:t>Тошкент</w:t>
            </w:r>
            <w:proofErr w:type="spellEnd"/>
            <w:r w:rsidRPr="004F1DAD">
              <w:rPr>
                <w:rFonts w:ascii="Times New Roman" w:hAnsi="Times New Roman"/>
                <w:color w:val="auto"/>
                <w:sz w:val="24"/>
                <w:szCs w:val="24"/>
              </w:rPr>
              <w:t xml:space="preserve"> </w:t>
            </w:r>
            <w:proofErr w:type="spellStart"/>
            <w:r w:rsidRPr="004F1DAD">
              <w:rPr>
                <w:rFonts w:ascii="Times New Roman" w:hAnsi="Times New Roman"/>
                <w:color w:val="auto"/>
                <w:sz w:val="24"/>
                <w:szCs w:val="24"/>
              </w:rPr>
              <w:t>автомобил</w:t>
            </w:r>
            <w:proofErr w:type="spellEnd"/>
            <w:r w:rsidRPr="004F1DAD">
              <w:rPr>
                <w:rFonts w:ascii="Times New Roman" w:hAnsi="Times New Roman"/>
                <w:color w:val="auto"/>
                <w:sz w:val="24"/>
                <w:szCs w:val="24"/>
              </w:rPr>
              <w:t xml:space="preserve"> </w:t>
            </w:r>
            <w:proofErr w:type="spellStart"/>
            <w:r w:rsidRPr="004F1DAD">
              <w:rPr>
                <w:rFonts w:ascii="Times New Roman" w:hAnsi="Times New Roman"/>
                <w:color w:val="auto"/>
                <w:sz w:val="24"/>
                <w:szCs w:val="24"/>
              </w:rPr>
              <w:t>халка</w:t>
            </w:r>
            <w:proofErr w:type="spellEnd"/>
            <w:r w:rsidRPr="004F1DAD">
              <w:rPr>
                <w:rFonts w:ascii="Times New Roman" w:hAnsi="Times New Roman"/>
                <w:color w:val="auto"/>
                <w:sz w:val="24"/>
                <w:szCs w:val="24"/>
              </w:rPr>
              <w:t xml:space="preserve"> </w:t>
            </w:r>
            <w:proofErr w:type="spellStart"/>
            <w:r w:rsidRPr="004F1DAD">
              <w:rPr>
                <w:rFonts w:ascii="Times New Roman" w:hAnsi="Times New Roman"/>
                <w:color w:val="auto"/>
                <w:sz w:val="24"/>
                <w:szCs w:val="24"/>
              </w:rPr>
              <w:t>йули</w:t>
            </w:r>
            <w:proofErr w:type="spellEnd"/>
            <w:r w:rsidRPr="004F1DAD">
              <w:rPr>
                <w:rFonts w:ascii="Times New Roman" w:hAnsi="Times New Roman"/>
                <w:color w:val="auto"/>
                <w:sz w:val="24"/>
                <w:szCs w:val="24"/>
              </w:rPr>
              <w:t>,</w:t>
            </w:r>
            <w:r w:rsidRPr="004F1DAD">
              <w:rPr>
                <w:rFonts w:ascii="Times New Roman" w:hAnsi="Times New Roman"/>
                <w:color w:val="auto"/>
                <w:sz w:val="24"/>
                <w:szCs w:val="24"/>
                <w:lang w:val="uz-Cyrl-UZ"/>
              </w:rPr>
              <w:t xml:space="preserve"> Бектемир</w:t>
            </w:r>
            <w:r w:rsidRPr="004F1DAD">
              <w:rPr>
                <w:rFonts w:ascii="Times New Roman" w:hAnsi="Times New Roman"/>
                <w:color w:val="auto"/>
                <w:sz w:val="24"/>
                <w:szCs w:val="24"/>
                <w:lang w:val="uz-Latn-UZ"/>
              </w:rPr>
              <w:t xml:space="preserve"> туман</w:t>
            </w:r>
            <w:r w:rsidRPr="004F1DAD">
              <w:rPr>
                <w:rFonts w:ascii="Times New Roman" w:hAnsi="Times New Roman"/>
                <w:color w:val="auto"/>
                <w:sz w:val="24"/>
                <w:szCs w:val="24"/>
                <w:lang w:val="uz-Cyrl-UZ"/>
              </w:rPr>
              <w:t>.</w:t>
            </w:r>
          </w:p>
          <w:p w:rsidR="004F1DAD" w:rsidRPr="004F1DAD" w:rsidRDefault="004F1DAD" w:rsidP="008A25CB">
            <w:pPr>
              <w:rPr>
                <w:lang w:val="uz-Cyrl-UZ"/>
              </w:rPr>
            </w:pP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 xml:space="preserve">Электрон почта </w:t>
            </w:r>
            <w:proofErr w:type="spellStart"/>
            <w:r w:rsidRPr="004F1DAD">
              <w:t>манзили</w:t>
            </w:r>
            <w:proofErr w:type="spellEnd"/>
            <w:r w:rsidRPr="004F1DAD">
              <w:t>:</w:t>
            </w:r>
            <w:hyperlink r:id="rId6" w:anchor="2480733" w:history="1">
              <w:r w:rsidRPr="004F1DAD">
                <w:rPr>
                  <w:rStyle w:val="a3"/>
                  <w:color w:val="auto"/>
                </w:rPr>
                <w:t>*</w:t>
              </w:r>
            </w:hyperlink>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Ulgurji_830@mail.</w:t>
            </w:r>
            <w:proofErr w:type="spellStart"/>
            <w:r w:rsidRPr="004F1DAD">
              <w:rPr>
                <w:rFonts w:ascii="Times New Roman" w:hAnsi="Times New Roman"/>
                <w:color w:val="auto"/>
                <w:sz w:val="24"/>
                <w:szCs w:val="24"/>
                <w:lang w:val="en-US"/>
              </w:rPr>
              <w:t>ru</w:t>
            </w:r>
            <w:proofErr w:type="spellEnd"/>
            <w:r w:rsidRPr="004F1DAD">
              <w:rPr>
                <w:rFonts w:ascii="Times New Roman" w:hAnsi="Times New Roman"/>
                <w:color w:val="auto"/>
                <w:sz w:val="24"/>
                <w:szCs w:val="24"/>
                <w:lang w:val="en-US"/>
              </w:rPr>
              <w:t>.</w:t>
            </w:r>
          </w:p>
          <w:p w:rsidR="004F1DAD" w:rsidRPr="004F1DAD" w:rsidRDefault="004F1DAD" w:rsidP="008A25CB"/>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Расмий</w:t>
            </w:r>
            <w:proofErr w:type="spellEnd"/>
            <w:r w:rsidRPr="004F1DAD">
              <w:t xml:space="preserve"> веб-</w:t>
            </w:r>
            <w:proofErr w:type="spellStart"/>
            <w:r w:rsidRPr="004F1DAD">
              <w:t>сайти</w:t>
            </w:r>
            <w:proofErr w:type="spellEnd"/>
            <w:r w:rsidRPr="004F1DAD">
              <w:t>:</w:t>
            </w:r>
            <w:hyperlink r:id="rId7" w:anchor="2480733" w:history="1">
              <w:r w:rsidRPr="004F1DAD">
                <w:rPr>
                  <w:rStyle w:val="a3"/>
                  <w:color w:val="auto"/>
                </w:rPr>
                <w:t>*</w:t>
              </w:r>
            </w:hyperlink>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 xml:space="preserve">Toshkent-ulgurji </w:t>
            </w:r>
            <w:proofErr w:type="spellStart"/>
            <w:r w:rsidRPr="004F1DAD">
              <w:rPr>
                <w:rFonts w:ascii="Times New Roman" w:hAnsi="Times New Roman"/>
                <w:color w:val="auto"/>
                <w:sz w:val="24"/>
                <w:szCs w:val="24"/>
                <w:lang w:val="en-US"/>
              </w:rPr>
              <w:t>uz</w:t>
            </w:r>
            <w:proofErr w:type="spellEnd"/>
            <w:r w:rsidRPr="004F1DAD">
              <w:rPr>
                <w:rFonts w:ascii="Times New Roman" w:hAnsi="Times New Roman"/>
                <w:color w:val="auto"/>
                <w:sz w:val="24"/>
                <w:szCs w:val="24"/>
                <w:lang w:val="uz-Cyrl-UZ"/>
              </w:rPr>
              <w:t>.</w:t>
            </w:r>
          </w:p>
          <w:p w:rsidR="004F1DAD" w:rsidRPr="004F1DAD" w:rsidRDefault="004F1DAD" w:rsidP="008A25CB"/>
        </w:tc>
      </w:tr>
      <w:tr w:rsidR="004F1DAD" w:rsidRPr="004F1DAD" w:rsidTr="004F1DAD">
        <w:trPr>
          <w:gridAfter w:val="1"/>
          <w:wAfter w:w="1468" w:type="pct"/>
        </w:trPr>
        <w:tc>
          <w:tcPr>
            <w:tcW w:w="17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4F1DAD" w:rsidRPr="004F1DAD" w:rsidRDefault="004F1DAD" w:rsidP="008A25CB">
            <w:pPr>
              <w:pStyle w:val="a4"/>
              <w:jc w:val="center"/>
            </w:pPr>
            <w:r w:rsidRPr="004F1DAD">
              <w:t>3</w:t>
            </w:r>
          </w:p>
          <w:p w:rsidR="004F1DAD" w:rsidRPr="004F1DAD" w:rsidRDefault="004F1DAD" w:rsidP="008A25CB">
            <w:pPr>
              <w:pStyle w:val="a4"/>
              <w:jc w:val="center"/>
            </w:pPr>
          </w:p>
          <w:p w:rsidR="004F1DAD" w:rsidRPr="004F1DAD" w:rsidRDefault="004F1DAD" w:rsidP="008A25CB">
            <w:pPr>
              <w:pStyle w:val="a4"/>
              <w:jc w:val="center"/>
            </w:pPr>
          </w:p>
          <w:p w:rsidR="004F1DAD" w:rsidRPr="004F1DAD" w:rsidRDefault="004F1DAD" w:rsidP="008A25CB">
            <w:pPr>
              <w:pStyle w:val="a4"/>
              <w:jc w:val="center"/>
            </w:pPr>
            <w:r w:rsidRPr="004F1DAD">
              <w:t>.</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rPr>
                <w:b/>
                <w:bCs/>
              </w:rPr>
              <w:t>МУҲИМ ФАКТ ТЎҒРИСИДА АХБОРОТ</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Муҳим</w:t>
            </w:r>
            <w:proofErr w:type="spellEnd"/>
            <w:r w:rsidRPr="004F1DAD">
              <w:t xml:space="preserve"> </w:t>
            </w:r>
            <w:proofErr w:type="spellStart"/>
            <w:r w:rsidRPr="004F1DAD">
              <w:t>фактнинг</w:t>
            </w:r>
            <w:proofErr w:type="spellEnd"/>
            <w:r w:rsidRPr="004F1DAD">
              <w:t xml:space="preserve"> </w:t>
            </w:r>
            <w:proofErr w:type="spellStart"/>
            <w:r w:rsidRPr="004F1DAD">
              <w:t>рақами</w:t>
            </w:r>
            <w:proofErr w:type="spellEnd"/>
            <w:r w:rsidRPr="004F1DAD">
              <w:t>:</w:t>
            </w:r>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4"/>
            </w:pPr>
            <w:r w:rsidRPr="004F1DAD">
              <w:t>06</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Муҳим</w:t>
            </w:r>
            <w:proofErr w:type="spellEnd"/>
            <w:r w:rsidRPr="004F1DAD">
              <w:t xml:space="preserve"> </w:t>
            </w:r>
            <w:proofErr w:type="spellStart"/>
            <w:r w:rsidRPr="004F1DAD">
              <w:t>фактнинг</w:t>
            </w:r>
            <w:proofErr w:type="spellEnd"/>
            <w:r w:rsidRPr="004F1DAD">
              <w:t xml:space="preserve"> </w:t>
            </w:r>
            <w:proofErr w:type="spellStart"/>
            <w:r w:rsidRPr="004F1DAD">
              <w:t>номи</w:t>
            </w:r>
            <w:proofErr w:type="spellEnd"/>
            <w:r w:rsidRPr="004F1DAD">
              <w:t>:</w:t>
            </w:r>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4"/>
            </w:pPr>
            <w:bookmarkStart w:id="5" w:name="2039327"/>
            <w:proofErr w:type="spellStart"/>
            <w:r w:rsidRPr="004F1DAD">
              <w:t>Эмитентнинг</w:t>
            </w:r>
            <w:proofErr w:type="spellEnd"/>
            <w:r w:rsidRPr="004F1DAD">
              <w:t xml:space="preserve"> </w:t>
            </w:r>
            <w:proofErr w:type="spellStart"/>
            <w:r w:rsidRPr="004F1DAD">
              <w:t>юқори</w:t>
            </w:r>
            <w:proofErr w:type="spellEnd"/>
            <w:r w:rsidRPr="004F1DAD">
              <w:t xml:space="preserve"> </w:t>
            </w:r>
            <w:proofErr w:type="spellStart"/>
            <w:r w:rsidRPr="004F1DAD">
              <w:t>бошқарув</w:t>
            </w:r>
            <w:proofErr w:type="spellEnd"/>
            <w:r w:rsidRPr="004F1DAD">
              <w:t xml:space="preserve"> </w:t>
            </w:r>
            <w:proofErr w:type="spellStart"/>
            <w:r w:rsidRPr="004F1DAD">
              <w:t>органи</w:t>
            </w:r>
            <w:proofErr w:type="spellEnd"/>
            <w:r w:rsidRPr="004F1DAD">
              <w:t xml:space="preserve"> </w:t>
            </w:r>
            <w:proofErr w:type="spellStart"/>
            <w:r w:rsidRPr="004F1DAD">
              <w:t>томонидан</w:t>
            </w:r>
            <w:proofErr w:type="spellEnd"/>
            <w:r w:rsidRPr="004F1DAD">
              <w:t xml:space="preserve"> </w:t>
            </w:r>
            <w:proofErr w:type="spellStart"/>
            <w:r w:rsidRPr="004F1DAD">
              <w:t>қабул</w:t>
            </w:r>
            <w:proofErr w:type="spellEnd"/>
            <w:r w:rsidRPr="004F1DAD">
              <w:t xml:space="preserve"> </w:t>
            </w:r>
            <w:proofErr w:type="spellStart"/>
            <w:r w:rsidRPr="004F1DAD">
              <w:t>қилинган</w:t>
            </w:r>
            <w:proofErr w:type="spellEnd"/>
            <w:r w:rsidRPr="004F1DAD">
              <w:t xml:space="preserve"> </w:t>
            </w:r>
            <w:proofErr w:type="spellStart"/>
            <w:r w:rsidRPr="004F1DAD">
              <w:t>қарорлар</w:t>
            </w:r>
            <w:bookmarkEnd w:id="5"/>
            <w:proofErr w:type="spellEnd"/>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vMerge w:val="restart"/>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Умумий</w:t>
            </w:r>
            <w:proofErr w:type="spellEnd"/>
            <w:r w:rsidRPr="004F1DAD">
              <w:t xml:space="preserve"> </w:t>
            </w:r>
            <w:proofErr w:type="spellStart"/>
            <w:r w:rsidRPr="004F1DAD">
              <w:t>йиғилиш</w:t>
            </w:r>
            <w:proofErr w:type="spellEnd"/>
            <w:r w:rsidRPr="004F1DAD">
              <w:t xml:space="preserve"> </w:t>
            </w:r>
            <w:proofErr w:type="gramStart"/>
            <w:r w:rsidRPr="004F1DAD">
              <w:t>тури</w:t>
            </w:r>
            <w:proofErr w:type="gramEnd"/>
            <w:r w:rsidRPr="004F1DAD">
              <w:t>:</w:t>
            </w:r>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4"/>
            </w:pPr>
            <w:proofErr w:type="spellStart"/>
            <w:r w:rsidRPr="004F1DAD">
              <w:t>йиллик</w:t>
            </w:r>
            <w:proofErr w:type="spellEnd"/>
            <w:r w:rsidRPr="004F1DAD">
              <w:t xml:space="preserve"> </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vMerge/>
            <w:tcBorders>
              <w:top w:val="nil"/>
              <w:left w:val="nil"/>
              <w:bottom w:val="single" w:sz="8" w:space="0" w:color="auto"/>
              <w:right w:val="single" w:sz="8" w:space="0" w:color="auto"/>
            </w:tcBorders>
            <w:shd w:val="clear" w:color="auto" w:fill="FFFFFF"/>
            <w:vAlign w:val="center"/>
          </w:tcPr>
          <w:p w:rsidR="004F1DAD" w:rsidRPr="004F1DAD" w:rsidRDefault="004F1DAD" w:rsidP="008A25CB"/>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4"/>
            </w:pP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Умумий</w:t>
            </w:r>
            <w:proofErr w:type="spellEnd"/>
            <w:r w:rsidRPr="004F1DAD">
              <w:t xml:space="preserve"> </w:t>
            </w:r>
            <w:proofErr w:type="spellStart"/>
            <w:r w:rsidRPr="004F1DAD">
              <w:t>йиғилиш</w:t>
            </w:r>
            <w:proofErr w:type="spellEnd"/>
            <w:r w:rsidRPr="004F1DAD">
              <w:t xml:space="preserve"> </w:t>
            </w:r>
            <w:proofErr w:type="spellStart"/>
            <w:r w:rsidRPr="004F1DAD">
              <w:t>ўтказиш</w:t>
            </w:r>
            <w:proofErr w:type="spellEnd"/>
            <w:r w:rsidRPr="004F1DAD">
              <w:t xml:space="preserve"> </w:t>
            </w:r>
            <w:proofErr w:type="spellStart"/>
            <w:r w:rsidRPr="004F1DAD">
              <w:t>санаси</w:t>
            </w:r>
            <w:proofErr w:type="spellEnd"/>
            <w:r w:rsidRPr="004F1DAD">
              <w:t>:</w:t>
            </w:r>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r w:rsidRPr="004F1DAD">
              <w:t xml:space="preserve">2016 </w:t>
            </w:r>
            <w:proofErr w:type="spellStart"/>
            <w:r w:rsidRPr="004F1DAD">
              <w:t>йил</w:t>
            </w:r>
            <w:proofErr w:type="spellEnd"/>
            <w:r w:rsidRPr="004F1DAD">
              <w:t xml:space="preserve"> 09 </w:t>
            </w:r>
            <w:proofErr w:type="spellStart"/>
            <w:r w:rsidRPr="004F1DAD">
              <w:t>июн</w:t>
            </w:r>
            <w:proofErr w:type="spellEnd"/>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Умумий</w:t>
            </w:r>
            <w:proofErr w:type="spellEnd"/>
            <w:r w:rsidRPr="004F1DAD">
              <w:t xml:space="preserve"> </w:t>
            </w:r>
            <w:proofErr w:type="spellStart"/>
            <w:r w:rsidRPr="004F1DAD">
              <w:t>йиғилиш</w:t>
            </w:r>
            <w:proofErr w:type="spellEnd"/>
            <w:r w:rsidRPr="004F1DAD">
              <w:t xml:space="preserve"> </w:t>
            </w:r>
            <w:proofErr w:type="spellStart"/>
            <w:r w:rsidRPr="004F1DAD">
              <w:t>баённомаси</w:t>
            </w:r>
            <w:proofErr w:type="spellEnd"/>
            <w:r w:rsidRPr="004F1DAD">
              <w:t xml:space="preserve"> </w:t>
            </w:r>
            <w:proofErr w:type="spellStart"/>
            <w:r w:rsidRPr="004F1DAD">
              <w:t>тузилган</w:t>
            </w:r>
            <w:proofErr w:type="spellEnd"/>
            <w:r w:rsidRPr="004F1DAD">
              <w:t xml:space="preserve"> сана:</w:t>
            </w:r>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r w:rsidRPr="004F1DAD">
              <w:t>201</w:t>
            </w:r>
            <w:r w:rsidRPr="004F1DAD">
              <w:rPr>
                <w:lang w:val="en-US"/>
              </w:rPr>
              <w:t>6</w:t>
            </w:r>
            <w:r w:rsidRPr="004F1DAD">
              <w:t xml:space="preserve"> </w:t>
            </w:r>
            <w:proofErr w:type="spellStart"/>
            <w:r w:rsidRPr="004F1DAD">
              <w:t>йил</w:t>
            </w:r>
            <w:proofErr w:type="spellEnd"/>
            <w:r w:rsidRPr="004F1DAD">
              <w:t xml:space="preserve"> 1</w:t>
            </w:r>
            <w:r w:rsidRPr="004F1DAD">
              <w:rPr>
                <w:lang w:val="en-US"/>
              </w:rPr>
              <w:t>8</w:t>
            </w:r>
            <w:r w:rsidRPr="004F1DAD">
              <w:t xml:space="preserve"> </w:t>
            </w:r>
            <w:proofErr w:type="spellStart"/>
            <w:r w:rsidRPr="004F1DAD">
              <w:t>июн</w:t>
            </w:r>
            <w:proofErr w:type="spellEnd"/>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Умумий</w:t>
            </w:r>
            <w:proofErr w:type="spellEnd"/>
            <w:r w:rsidRPr="004F1DAD">
              <w:t xml:space="preserve"> </w:t>
            </w:r>
            <w:proofErr w:type="spellStart"/>
            <w:r w:rsidRPr="004F1DAD">
              <w:t>йиғилиш</w:t>
            </w:r>
            <w:proofErr w:type="spellEnd"/>
            <w:r w:rsidRPr="004F1DAD">
              <w:t xml:space="preserve"> </w:t>
            </w:r>
            <w:proofErr w:type="spellStart"/>
            <w:r w:rsidRPr="004F1DAD">
              <w:t>ўтказилган</w:t>
            </w:r>
            <w:proofErr w:type="spellEnd"/>
            <w:r w:rsidRPr="004F1DAD">
              <w:t xml:space="preserve"> </w:t>
            </w:r>
            <w:proofErr w:type="spellStart"/>
            <w:r w:rsidRPr="004F1DAD">
              <w:t>жой</w:t>
            </w:r>
            <w:proofErr w:type="spellEnd"/>
            <w:r w:rsidRPr="004F1DAD">
              <w:t>:</w:t>
            </w:r>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r w:rsidRPr="004F1DAD">
              <w:rPr>
                <w:lang w:val="uz-Latn-UZ"/>
              </w:rPr>
              <w:t xml:space="preserve">Тошкент шаҳри, </w:t>
            </w:r>
            <w:proofErr w:type="spellStart"/>
            <w:r w:rsidRPr="004F1DAD">
              <w:t>Тошкент</w:t>
            </w:r>
            <w:proofErr w:type="spellEnd"/>
            <w:r w:rsidRPr="004F1DAD">
              <w:t xml:space="preserve"> </w:t>
            </w:r>
            <w:proofErr w:type="spellStart"/>
            <w:r w:rsidRPr="004F1DAD">
              <w:t>автомобил</w:t>
            </w:r>
            <w:proofErr w:type="spellEnd"/>
            <w:r w:rsidRPr="004F1DAD">
              <w:t xml:space="preserve"> </w:t>
            </w:r>
            <w:proofErr w:type="spellStart"/>
            <w:r w:rsidRPr="004F1DAD">
              <w:t>халка</w:t>
            </w:r>
            <w:proofErr w:type="spellEnd"/>
            <w:r w:rsidRPr="004F1DAD">
              <w:t xml:space="preserve"> </w:t>
            </w:r>
            <w:proofErr w:type="spellStart"/>
            <w:r w:rsidRPr="004F1DAD">
              <w:t>йули</w:t>
            </w:r>
            <w:proofErr w:type="spellEnd"/>
            <w:r w:rsidRPr="004F1DAD">
              <w:t>,</w:t>
            </w:r>
            <w:r w:rsidRPr="004F1DAD">
              <w:rPr>
                <w:lang w:val="uz-Cyrl-UZ"/>
              </w:rPr>
              <w:t xml:space="preserve"> Бектемир</w:t>
            </w:r>
            <w:r w:rsidRPr="004F1DAD">
              <w:rPr>
                <w:lang w:val="uz-Latn-UZ"/>
              </w:rPr>
              <w:t xml:space="preserve"> туман</w:t>
            </w:r>
            <w:r w:rsidRPr="004F1DAD">
              <w:t>,</w:t>
            </w:r>
            <w:proofErr w:type="spellStart"/>
            <w:r w:rsidRPr="004F1DAD">
              <w:t>жамият</w:t>
            </w:r>
            <w:proofErr w:type="spellEnd"/>
            <w:r w:rsidRPr="004F1DAD">
              <w:t xml:space="preserve"> </w:t>
            </w:r>
            <w:proofErr w:type="spellStart"/>
            <w:r w:rsidRPr="004F1DAD">
              <w:t>ижрои</w:t>
            </w:r>
            <w:proofErr w:type="spellEnd"/>
            <w:r w:rsidRPr="004F1DAD">
              <w:t xml:space="preserve"> </w:t>
            </w:r>
            <w:proofErr w:type="spellStart"/>
            <w:r w:rsidRPr="004F1DAD">
              <w:t>идораси</w:t>
            </w:r>
            <w:proofErr w:type="spellEnd"/>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107" w:type="pct"/>
            <w:gridSpan w:val="8"/>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Умумий</w:t>
            </w:r>
            <w:proofErr w:type="spellEnd"/>
            <w:r w:rsidRPr="004F1DAD">
              <w:t xml:space="preserve"> </w:t>
            </w:r>
            <w:proofErr w:type="spellStart"/>
            <w:r w:rsidRPr="004F1DAD">
              <w:t>йиғилиш</w:t>
            </w:r>
            <w:proofErr w:type="spellEnd"/>
            <w:r w:rsidRPr="004F1DAD">
              <w:t xml:space="preserve"> </w:t>
            </w:r>
            <w:proofErr w:type="spellStart"/>
            <w:r w:rsidRPr="004F1DAD">
              <w:t>кворуми</w:t>
            </w:r>
            <w:proofErr w:type="spellEnd"/>
            <w:r w:rsidRPr="004F1DAD">
              <w:t>:</w:t>
            </w:r>
          </w:p>
        </w:tc>
        <w:tc>
          <w:tcPr>
            <w:tcW w:w="125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r w:rsidRPr="004F1DAD">
              <w:t>95,6%</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vMerge w:val="restart"/>
            <w:tcBorders>
              <w:top w:val="nil"/>
              <w:left w:val="nil"/>
              <w:bottom w:val="single" w:sz="8" w:space="0" w:color="auto"/>
              <w:right w:val="single" w:sz="8" w:space="0" w:color="auto"/>
            </w:tcBorders>
            <w:shd w:val="clear" w:color="auto" w:fill="FFFFFF"/>
            <w:vAlign w:val="center"/>
          </w:tcPr>
          <w:p w:rsidR="004F1DAD" w:rsidRPr="004F1DAD" w:rsidRDefault="004F1DAD" w:rsidP="008A25CB">
            <w:pPr>
              <w:pStyle w:val="a4"/>
              <w:jc w:val="center"/>
            </w:pPr>
            <w:r w:rsidRPr="004F1DAD">
              <w:t>№</w:t>
            </w:r>
          </w:p>
        </w:tc>
        <w:tc>
          <w:tcPr>
            <w:tcW w:w="1434" w:type="pct"/>
            <w:gridSpan w:val="3"/>
            <w:vMerge w:val="restart"/>
            <w:tcBorders>
              <w:top w:val="nil"/>
              <w:left w:val="nil"/>
              <w:bottom w:val="single" w:sz="8" w:space="0" w:color="auto"/>
              <w:right w:val="single" w:sz="8" w:space="0" w:color="auto"/>
            </w:tcBorders>
            <w:shd w:val="clear" w:color="auto" w:fill="FFFFFF"/>
            <w:vAlign w:val="center"/>
          </w:tcPr>
          <w:p w:rsidR="004F1DAD" w:rsidRPr="004F1DAD" w:rsidRDefault="004F1DAD" w:rsidP="008A25CB">
            <w:pPr>
              <w:pStyle w:val="a4"/>
              <w:jc w:val="center"/>
            </w:pPr>
            <w:proofErr w:type="spellStart"/>
            <w:r w:rsidRPr="004F1DAD">
              <w:t>Овоз</w:t>
            </w:r>
            <w:proofErr w:type="spellEnd"/>
            <w:r w:rsidRPr="004F1DAD">
              <w:t xml:space="preserve"> </w:t>
            </w:r>
            <w:proofErr w:type="spellStart"/>
            <w:r w:rsidRPr="004F1DAD">
              <w:t>беришга</w:t>
            </w:r>
            <w:proofErr w:type="spellEnd"/>
            <w:r w:rsidRPr="004F1DAD">
              <w:t xml:space="preserve"> </w:t>
            </w:r>
            <w:proofErr w:type="spellStart"/>
            <w:r w:rsidRPr="004F1DAD">
              <w:t>қўйилган</w:t>
            </w:r>
            <w:proofErr w:type="spellEnd"/>
            <w:r w:rsidRPr="004F1DAD">
              <w:t xml:space="preserve"> </w:t>
            </w:r>
            <w:proofErr w:type="spellStart"/>
            <w:r w:rsidRPr="004F1DAD">
              <w:t>масалалар</w:t>
            </w:r>
            <w:proofErr w:type="spellEnd"/>
          </w:p>
        </w:tc>
        <w:tc>
          <w:tcPr>
            <w:tcW w:w="1864"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4F1DAD" w:rsidRPr="004F1DAD" w:rsidRDefault="004F1DAD" w:rsidP="008A25CB">
            <w:pPr>
              <w:pStyle w:val="a4"/>
              <w:jc w:val="center"/>
            </w:pPr>
            <w:proofErr w:type="spellStart"/>
            <w:r w:rsidRPr="004F1DAD">
              <w:t>Овоз</w:t>
            </w:r>
            <w:proofErr w:type="spellEnd"/>
            <w:r w:rsidRPr="004F1DAD">
              <w:t xml:space="preserve"> </w:t>
            </w:r>
            <w:proofErr w:type="spellStart"/>
            <w:r w:rsidRPr="004F1DAD">
              <w:t>бериш</w:t>
            </w:r>
            <w:proofErr w:type="spellEnd"/>
            <w:r w:rsidRPr="004F1DAD">
              <w:t xml:space="preserve"> </w:t>
            </w:r>
            <w:proofErr w:type="spellStart"/>
            <w:r w:rsidRPr="004F1DAD">
              <w:t>якунлари</w:t>
            </w:r>
            <w:proofErr w:type="spellEnd"/>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vMerge/>
            <w:tcBorders>
              <w:top w:val="nil"/>
              <w:left w:val="nil"/>
              <w:bottom w:val="single" w:sz="8" w:space="0" w:color="auto"/>
              <w:right w:val="single" w:sz="8" w:space="0" w:color="auto"/>
            </w:tcBorders>
            <w:shd w:val="clear" w:color="auto" w:fill="FFFFFF"/>
            <w:vAlign w:val="center"/>
          </w:tcPr>
          <w:p w:rsidR="004F1DAD" w:rsidRPr="004F1DAD" w:rsidRDefault="004F1DAD" w:rsidP="008A25CB"/>
        </w:tc>
        <w:tc>
          <w:tcPr>
            <w:tcW w:w="1434" w:type="pct"/>
            <w:gridSpan w:val="3"/>
            <w:vMerge/>
            <w:tcBorders>
              <w:top w:val="nil"/>
              <w:left w:val="nil"/>
              <w:bottom w:val="single" w:sz="8" w:space="0" w:color="auto"/>
              <w:right w:val="single" w:sz="8" w:space="0" w:color="auto"/>
            </w:tcBorders>
            <w:shd w:val="clear" w:color="auto" w:fill="FFFFFF"/>
            <w:vAlign w:val="center"/>
          </w:tcPr>
          <w:p w:rsidR="004F1DAD" w:rsidRPr="004F1DAD" w:rsidRDefault="004F1DAD" w:rsidP="008A25CB"/>
        </w:tc>
        <w:tc>
          <w:tcPr>
            <w:tcW w:w="599"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4F1DAD" w:rsidRPr="004F1DAD" w:rsidRDefault="004F1DAD" w:rsidP="008A25CB">
            <w:pPr>
              <w:pStyle w:val="a4"/>
              <w:jc w:val="center"/>
            </w:pPr>
            <w:proofErr w:type="spellStart"/>
            <w:r w:rsidRPr="004F1DAD">
              <w:t>ёқлаш</w:t>
            </w:r>
            <w:proofErr w:type="spellEnd"/>
          </w:p>
        </w:tc>
        <w:tc>
          <w:tcPr>
            <w:tcW w:w="632"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4F1DAD" w:rsidRPr="004F1DAD" w:rsidRDefault="004F1DAD" w:rsidP="008A25CB">
            <w:pPr>
              <w:pStyle w:val="a4"/>
              <w:jc w:val="center"/>
            </w:pPr>
            <w:proofErr w:type="spellStart"/>
            <w:r w:rsidRPr="004F1DAD">
              <w:t>қарши</w:t>
            </w:r>
            <w:proofErr w:type="spellEnd"/>
          </w:p>
        </w:tc>
        <w:tc>
          <w:tcPr>
            <w:tcW w:w="63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4F1DAD" w:rsidRPr="004F1DAD" w:rsidRDefault="004F1DAD" w:rsidP="008A25CB">
            <w:pPr>
              <w:pStyle w:val="a4"/>
              <w:jc w:val="center"/>
            </w:pPr>
            <w:proofErr w:type="spellStart"/>
            <w:r w:rsidRPr="004F1DAD">
              <w:t>бетарафлар</w:t>
            </w:r>
            <w:proofErr w:type="spellEnd"/>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vMerge/>
            <w:tcBorders>
              <w:top w:val="nil"/>
              <w:left w:val="nil"/>
              <w:bottom w:val="single" w:sz="8" w:space="0" w:color="auto"/>
              <w:right w:val="single" w:sz="8" w:space="0" w:color="auto"/>
            </w:tcBorders>
            <w:shd w:val="clear" w:color="auto" w:fill="FFFFFF"/>
            <w:vAlign w:val="center"/>
          </w:tcPr>
          <w:p w:rsidR="004F1DAD" w:rsidRPr="004F1DAD" w:rsidRDefault="004F1DAD" w:rsidP="008A25CB"/>
        </w:tc>
        <w:tc>
          <w:tcPr>
            <w:tcW w:w="1434" w:type="pct"/>
            <w:gridSpan w:val="3"/>
            <w:vMerge/>
            <w:tcBorders>
              <w:top w:val="nil"/>
              <w:left w:val="nil"/>
              <w:bottom w:val="single" w:sz="8" w:space="0" w:color="auto"/>
              <w:right w:val="single" w:sz="8" w:space="0" w:color="auto"/>
            </w:tcBorders>
            <w:shd w:val="clear" w:color="auto" w:fill="FFFFFF"/>
            <w:vAlign w:val="center"/>
          </w:tcPr>
          <w:p w:rsidR="004F1DAD" w:rsidRPr="004F1DAD" w:rsidRDefault="004F1DAD" w:rsidP="008A25CB"/>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4F1DAD" w:rsidRPr="004F1DAD" w:rsidRDefault="004F1DAD" w:rsidP="008A25CB">
            <w:pPr>
              <w:pStyle w:val="a4"/>
              <w:jc w:val="center"/>
            </w:pPr>
            <w:r w:rsidRPr="004F1DAD">
              <w:t>%</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4F1DAD" w:rsidRPr="004F1DAD" w:rsidRDefault="004F1DAD" w:rsidP="008A25CB">
            <w:pPr>
              <w:pStyle w:val="a4"/>
              <w:jc w:val="center"/>
            </w:pPr>
            <w:r w:rsidRPr="004F1DAD">
              <w:t>сони</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4F1DAD" w:rsidRPr="004F1DAD" w:rsidRDefault="004F1DAD" w:rsidP="008A25CB">
            <w:pPr>
              <w:pStyle w:val="a4"/>
              <w:jc w:val="center"/>
            </w:pPr>
            <w:r w:rsidRPr="004F1DAD">
              <w:t>%</w:t>
            </w:r>
          </w:p>
        </w:tc>
        <w:tc>
          <w:tcPr>
            <w:tcW w:w="372" w:type="pct"/>
            <w:tcBorders>
              <w:top w:val="nil"/>
              <w:left w:val="nil"/>
              <w:bottom w:val="single" w:sz="8" w:space="0" w:color="auto"/>
              <w:right w:val="single" w:sz="8" w:space="0" w:color="auto"/>
            </w:tcBorders>
            <w:shd w:val="clear" w:color="auto" w:fill="FFFFFF"/>
            <w:vAlign w:val="center"/>
          </w:tcPr>
          <w:p w:rsidR="004F1DAD" w:rsidRPr="004F1DAD" w:rsidRDefault="004F1DAD" w:rsidP="008A25CB">
            <w:pPr>
              <w:pStyle w:val="a4"/>
              <w:jc w:val="center"/>
            </w:pPr>
            <w:r w:rsidRPr="004F1DAD">
              <w:t>сони</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4F1DAD" w:rsidRPr="004F1DAD" w:rsidRDefault="004F1DAD" w:rsidP="008A25CB">
            <w:pPr>
              <w:pStyle w:val="a4"/>
              <w:jc w:val="center"/>
            </w:pPr>
            <w:r w:rsidRPr="004F1DAD">
              <w:t>%</w:t>
            </w:r>
          </w:p>
        </w:tc>
        <w:tc>
          <w:tcPr>
            <w:tcW w:w="330" w:type="pct"/>
            <w:tcBorders>
              <w:top w:val="nil"/>
              <w:left w:val="nil"/>
              <w:bottom w:val="single" w:sz="8" w:space="0" w:color="auto"/>
              <w:right w:val="single" w:sz="8" w:space="0" w:color="auto"/>
            </w:tcBorders>
            <w:shd w:val="clear" w:color="auto" w:fill="FFFFFF"/>
            <w:vAlign w:val="center"/>
          </w:tcPr>
          <w:p w:rsidR="004F1DAD" w:rsidRPr="004F1DAD" w:rsidRDefault="004F1DAD" w:rsidP="008A25CB">
            <w:pPr>
              <w:pStyle w:val="a4"/>
              <w:jc w:val="center"/>
            </w:pPr>
            <w:r w:rsidRPr="004F1DAD">
              <w:t>сони</w:t>
            </w:r>
          </w:p>
        </w:tc>
      </w:tr>
      <w:tr w:rsidR="004F1DAD" w:rsidRPr="004F1DAD" w:rsidTr="004F1DAD">
        <w:trPr>
          <w:gridAfter w:val="1"/>
          <w:wAfter w:w="1468" w:type="pct"/>
          <w:trHeight w:val="1044"/>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Latn-UZ"/>
              </w:rPr>
              <w:t>«Toshkent qishloq xo’jalik mahsulotlari ulgurji bozori»</w:t>
            </w:r>
            <w:r w:rsidRPr="004F1DAD">
              <w:rPr>
                <w:rFonts w:ascii="Times New Roman" w:hAnsi="Times New Roman"/>
                <w:b/>
                <w:sz w:val="24"/>
                <w:szCs w:val="24"/>
                <w:lang w:val="uz-Cyrl-UZ"/>
              </w:rPr>
              <w:t xml:space="preserve"> </w:t>
            </w:r>
            <w:r w:rsidRPr="004F1DAD">
              <w:rPr>
                <w:rFonts w:ascii="Times New Roman" w:hAnsi="Times New Roman"/>
                <w:sz w:val="24"/>
                <w:szCs w:val="24"/>
                <w:lang w:val="uz-Cyrl-UZ"/>
              </w:rPr>
              <w:t>АЖнинг 2015 йил фаолияти якуни юзасидан жамият директорининг ҳисоботини тасдиқлаш ва унинг фаолиятига бахо бериш.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2.</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Жамиятнинг 2015 йил молиявий-хўжалик фаолияти якуни юзасидан ташқи аудиторлик текшируви хулосасини кўриб чиқиш.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3</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 тафтиш комиссиясининг ўз ваколат доирасига кирадиган масалалар, шу жумладан жамиятни бошқаришга доир қонун ҳужжатларида белгиланган талабларга риоя этилиши юзасидан хулосалари.</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4</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Жамиятнинг 2015 йил якуни бўйича йиллик хисоботини тасдиқлаш.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5</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 xml:space="preserve"> Жамият кузатув кенгашининг ўз ваколат доирасига кирадиган масалалар, шу жумладан жамиятни бошқаришга доир қонун ҳужжатларида белгиланган талабларга риоя этилиши юзасидан ҳисоботи.</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6</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Жамиятнинг 2015 йил якуни бўйича фойда ва зарарлари ҳисобварағини тасдиқлаш, унинг фойдаси ва зарарларини тақсимлаш.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7</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Жамиятнинг 2016 йилга мўлжалланган «Бизнес-режаси»ни, хамда “Даромадлар ва харажатлар сметаси режаси”ни тасдиқлаш.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lang w:val="en-US"/>
              </w:rPr>
            </w:pPr>
            <w:r w:rsidRPr="004F1DAD">
              <w:rPr>
                <w:sz w:val="20"/>
                <w:szCs w:val="20"/>
                <w:lang w:val="en-US"/>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8</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Жамиятнинг директори билан тузилган шартномани амал қилиш муддатини узайтириш.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lang w:val="en-US"/>
              </w:rPr>
            </w:pPr>
            <w:r w:rsidRPr="004F1DAD">
              <w:rPr>
                <w:sz w:val="20"/>
                <w:szCs w:val="20"/>
                <w:lang w:val="en-US"/>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9</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Жамиятнинг Кузатув кенгашини сайлаш.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lang w:val="en-US"/>
              </w:rPr>
            </w:pPr>
            <w:r w:rsidRPr="004F1DAD">
              <w:rPr>
                <w:sz w:val="20"/>
                <w:szCs w:val="20"/>
                <w:lang w:val="en-US"/>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10</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Жамиятнинг Тафтиш комиссиясини сайлаш.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11</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 Уставига ўзгартириш киритиш.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12.</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 акциядорлари умумий йиғилиши тўғрисидаги Низом”га ўзгартириш киритиш.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p>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13.</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 Кузатув кенгаши тўғрисидаги Низом”га ўзгартириш киритиш.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en-US"/>
              </w:rPr>
            </w:pPr>
          </w:p>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14.</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 xml:space="preserve">“Жамият </w:t>
            </w:r>
            <w:proofErr w:type="spellStart"/>
            <w:r w:rsidRPr="004F1DAD">
              <w:rPr>
                <w:rFonts w:ascii="Times New Roman" w:hAnsi="Times New Roman"/>
                <w:sz w:val="24"/>
                <w:szCs w:val="24"/>
              </w:rPr>
              <w:t>ижроия</w:t>
            </w:r>
            <w:proofErr w:type="spellEnd"/>
            <w:r w:rsidRPr="004F1DAD">
              <w:rPr>
                <w:rFonts w:ascii="Times New Roman" w:hAnsi="Times New Roman"/>
                <w:sz w:val="24"/>
                <w:szCs w:val="24"/>
              </w:rPr>
              <w:t xml:space="preserve"> </w:t>
            </w:r>
            <w:proofErr w:type="spellStart"/>
            <w:r w:rsidRPr="004F1DAD">
              <w:rPr>
                <w:rFonts w:ascii="Times New Roman" w:hAnsi="Times New Roman"/>
                <w:sz w:val="24"/>
                <w:szCs w:val="24"/>
              </w:rPr>
              <w:t>органи</w:t>
            </w:r>
            <w:proofErr w:type="spellEnd"/>
            <w:r w:rsidRPr="004F1DAD">
              <w:rPr>
                <w:rFonts w:ascii="Times New Roman" w:hAnsi="Times New Roman"/>
                <w:sz w:val="24"/>
                <w:szCs w:val="24"/>
              </w:rPr>
              <w:t xml:space="preserve"> </w:t>
            </w:r>
            <w:r w:rsidRPr="004F1DAD">
              <w:rPr>
                <w:rFonts w:ascii="Times New Roman" w:hAnsi="Times New Roman"/>
                <w:sz w:val="24"/>
                <w:szCs w:val="24"/>
                <w:lang w:val="uz-Cyrl-UZ"/>
              </w:rPr>
              <w:t xml:space="preserve">тўғрисидаги Низом”га ўзгартириш киритиш. </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15.</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r w:rsidRPr="004F1DAD">
              <w:rPr>
                <w:rFonts w:ascii="Times New Roman" w:hAnsi="Times New Roman"/>
                <w:sz w:val="24"/>
                <w:szCs w:val="24"/>
                <w:lang w:val="uz-Cyrl-UZ"/>
              </w:rPr>
              <w:t>“Жамият Тафтиш комиссияси хакида”ги Низомга ўзгартириш киритиш.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16.</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r w:rsidRPr="004F1DAD">
              <w:rPr>
                <w:lang w:val="uz-Cyrl-UZ"/>
              </w:rPr>
              <w:t>Жамиятнинг ташкилий тузилмасини тасдиқлаш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17.</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r w:rsidRPr="004F1DAD">
              <w:rPr>
                <w:lang w:val="uz-Cyrl-UZ"/>
              </w:rPr>
              <w:t>Жамиятда “Корпоратив бошқарув Кодекси”ни жорий қилиш ҳақида</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18.</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r w:rsidRPr="004F1DAD">
              <w:rPr>
                <w:lang w:val="uz-Cyrl-UZ"/>
              </w:rPr>
              <w:t xml:space="preserve">Жамиятни ўрта муддатга </w:t>
            </w:r>
            <w:r w:rsidRPr="004F1DAD">
              <w:rPr>
                <w:lang w:val="uz-Cyrl-UZ"/>
              </w:rPr>
              <w:lastRenderedPageBreak/>
              <w:t>ривожлантиришнинг стратегиясини тасдиқлаш.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lastRenderedPageBreak/>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19.</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r w:rsidRPr="004F1DAD">
              <w:rPr>
                <w:lang w:val="uz-Cyrl-UZ"/>
              </w:rPr>
              <w:t>Жамиятнинг узоқ муддатга ривожлантиришнинг стратегиясини тасдиқлаш.</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59"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20.</w:t>
            </w:r>
          </w:p>
        </w:tc>
        <w:tc>
          <w:tcPr>
            <w:tcW w:w="143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Cyrl-UZ"/>
              </w:rPr>
            </w:pPr>
            <w:proofErr w:type="spellStart"/>
            <w:r w:rsidRPr="004F1DAD">
              <w:rPr>
                <w:rFonts w:ascii="Times New Roman" w:hAnsi="Times New Roman"/>
                <w:sz w:val="24"/>
                <w:szCs w:val="24"/>
              </w:rPr>
              <w:t>Вазирлар</w:t>
            </w:r>
            <w:proofErr w:type="spellEnd"/>
            <w:r w:rsidRPr="004F1DAD">
              <w:rPr>
                <w:rFonts w:ascii="Times New Roman" w:hAnsi="Times New Roman"/>
                <w:sz w:val="24"/>
                <w:szCs w:val="24"/>
              </w:rPr>
              <w:t xml:space="preserve"> </w:t>
            </w:r>
            <w:proofErr w:type="spellStart"/>
            <w:r w:rsidRPr="004F1DAD">
              <w:rPr>
                <w:rFonts w:ascii="Times New Roman" w:hAnsi="Times New Roman"/>
                <w:sz w:val="24"/>
                <w:szCs w:val="24"/>
              </w:rPr>
              <w:t>Ма</w:t>
            </w:r>
            <w:proofErr w:type="spellEnd"/>
            <w:r w:rsidRPr="004F1DAD">
              <w:rPr>
                <w:rFonts w:ascii="Times New Roman" w:hAnsi="Times New Roman"/>
                <w:sz w:val="24"/>
                <w:szCs w:val="24"/>
                <w:lang w:val="uz-Cyrl-UZ"/>
              </w:rPr>
              <w:t>ҳка</w:t>
            </w:r>
            <w:proofErr w:type="spellStart"/>
            <w:r w:rsidRPr="004F1DAD">
              <w:rPr>
                <w:rFonts w:ascii="Times New Roman" w:hAnsi="Times New Roman"/>
                <w:sz w:val="24"/>
                <w:szCs w:val="24"/>
              </w:rPr>
              <w:t>масининг</w:t>
            </w:r>
            <w:proofErr w:type="spellEnd"/>
            <w:r w:rsidRPr="004F1DAD">
              <w:rPr>
                <w:rFonts w:ascii="Times New Roman" w:hAnsi="Times New Roman"/>
                <w:sz w:val="24"/>
                <w:szCs w:val="24"/>
                <w:lang w:val="uz-Cyrl-UZ"/>
              </w:rPr>
              <w:t xml:space="preserve"> 2015 йил 12 майдаги 112-сонли ва 2015 йил  18 декабрдаги 366-сонли қарорлари </w:t>
            </w:r>
            <w:proofErr w:type="gramStart"/>
            <w:r w:rsidRPr="004F1DAD">
              <w:rPr>
                <w:rFonts w:ascii="Times New Roman" w:hAnsi="Times New Roman"/>
                <w:sz w:val="24"/>
                <w:szCs w:val="24"/>
                <w:lang w:val="uz-Cyrl-UZ"/>
              </w:rPr>
              <w:t>ижроси</w:t>
            </w:r>
            <w:proofErr w:type="gramEnd"/>
            <w:r w:rsidRPr="004F1DAD">
              <w:rPr>
                <w:rFonts w:ascii="Times New Roman" w:hAnsi="Times New Roman"/>
                <w:sz w:val="24"/>
                <w:szCs w:val="24"/>
                <w:lang w:val="uz-Cyrl-UZ"/>
              </w:rPr>
              <w:t xml:space="preserve"> ҳақида.</w:t>
            </w:r>
          </w:p>
        </w:tc>
        <w:tc>
          <w:tcPr>
            <w:tcW w:w="237"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rPr>
              <w:t>100</w:t>
            </w:r>
          </w:p>
        </w:tc>
        <w:tc>
          <w:tcPr>
            <w:tcW w:w="36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rPr>
                <w:sz w:val="20"/>
                <w:szCs w:val="20"/>
              </w:rPr>
            </w:pPr>
            <w:r w:rsidRPr="004F1DAD">
              <w:rPr>
                <w:sz w:val="20"/>
                <w:szCs w:val="20"/>
                <w:lang w:val="uz-Cyrl-UZ"/>
              </w:rPr>
              <w:t>1 167 850</w:t>
            </w:r>
          </w:p>
        </w:tc>
        <w:tc>
          <w:tcPr>
            <w:tcW w:w="26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c>
          <w:tcPr>
            <w:tcW w:w="30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rPr>
                <w:sz w:val="20"/>
                <w:szCs w:val="20"/>
              </w:rPr>
            </w:pPr>
            <w:r w:rsidRPr="004F1DAD">
              <w:rPr>
                <w:sz w:val="20"/>
                <w:szCs w:val="20"/>
              </w:rPr>
              <w:t>0</w:t>
            </w:r>
          </w:p>
        </w:tc>
        <w:tc>
          <w:tcPr>
            <w:tcW w:w="330" w:type="pct"/>
            <w:tcBorders>
              <w:top w:val="nil"/>
              <w:left w:val="nil"/>
              <w:bottom w:val="single" w:sz="8" w:space="0" w:color="auto"/>
              <w:right w:val="single" w:sz="8" w:space="0" w:color="auto"/>
            </w:tcBorders>
            <w:shd w:val="clear" w:color="auto" w:fill="FFFFFF"/>
          </w:tcPr>
          <w:p w:rsidR="004F1DAD" w:rsidRPr="004F1DAD" w:rsidRDefault="004F1DAD" w:rsidP="008A25CB">
            <w:pPr>
              <w:rPr>
                <w:sz w:val="20"/>
                <w:szCs w:val="20"/>
              </w:rPr>
            </w:pPr>
            <w:r w:rsidRPr="004F1DAD">
              <w:rPr>
                <w:sz w:val="20"/>
                <w:szCs w:val="20"/>
              </w:rPr>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4"/>
              <w:textAlignment w:val="top"/>
            </w:pPr>
            <w:proofErr w:type="spellStart"/>
            <w:r w:rsidRPr="004F1DAD">
              <w:t>Умумий</w:t>
            </w:r>
            <w:proofErr w:type="spellEnd"/>
            <w:r w:rsidRPr="004F1DAD">
              <w:t xml:space="preserve"> </w:t>
            </w:r>
            <w:proofErr w:type="spellStart"/>
            <w:r w:rsidRPr="004F1DAD">
              <w:t>йиғилиш</w:t>
            </w:r>
            <w:proofErr w:type="spellEnd"/>
            <w:r w:rsidRPr="004F1DAD">
              <w:t xml:space="preserve"> </w:t>
            </w:r>
            <w:proofErr w:type="spellStart"/>
            <w:r w:rsidRPr="004F1DAD">
              <w:t>томонидан</w:t>
            </w:r>
            <w:proofErr w:type="spellEnd"/>
            <w:r w:rsidRPr="004F1DAD">
              <w:t xml:space="preserve"> </w:t>
            </w:r>
            <w:proofErr w:type="spellStart"/>
            <w:r w:rsidRPr="004F1DAD">
              <w:t>қабул</w:t>
            </w:r>
            <w:proofErr w:type="spellEnd"/>
            <w:r w:rsidRPr="004F1DAD">
              <w:t xml:space="preserve"> </w:t>
            </w:r>
            <w:proofErr w:type="spellStart"/>
            <w:r w:rsidRPr="004F1DAD">
              <w:t>қилинган</w:t>
            </w:r>
            <w:proofErr w:type="spellEnd"/>
            <w:r w:rsidRPr="004F1DAD">
              <w:t xml:space="preserve"> </w:t>
            </w:r>
            <w:proofErr w:type="spellStart"/>
            <w:r w:rsidRPr="004F1DAD">
              <w:t>қарорларнинг</w:t>
            </w:r>
            <w:proofErr w:type="spellEnd"/>
            <w:r w:rsidRPr="004F1DAD">
              <w:t xml:space="preserve"> </w:t>
            </w:r>
            <w:proofErr w:type="spellStart"/>
            <w:r w:rsidRPr="004F1DAD">
              <w:t>тўлиқ</w:t>
            </w:r>
            <w:proofErr w:type="spellEnd"/>
            <w:r w:rsidRPr="004F1DAD">
              <w:t xml:space="preserve"> </w:t>
            </w:r>
            <w:proofErr w:type="spellStart"/>
            <w:r w:rsidRPr="004F1DAD">
              <w:t>баёни</w:t>
            </w:r>
            <w:proofErr w:type="spellEnd"/>
            <w:r w:rsidRPr="004F1DAD">
              <w:t>:</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w:t>
            </w:r>
          </w:p>
        </w:tc>
        <w:tc>
          <w:tcPr>
            <w:tcW w:w="3238"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ind w:firstLine="708"/>
              <w:rPr>
                <w:rFonts w:ascii="Times New Roman" w:hAnsi="Times New Roman"/>
                <w:color w:val="auto"/>
                <w:sz w:val="24"/>
                <w:szCs w:val="24"/>
              </w:rPr>
            </w:pPr>
            <w:r w:rsidRPr="004F1DAD">
              <w:rPr>
                <w:rFonts w:ascii="Times New Roman" w:hAnsi="Times New Roman"/>
                <w:color w:val="auto"/>
                <w:sz w:val="24"/>
                <w:szCs w:val="24"/>
                <w:lang w:val="uz-Latn-UZ"/>
              </w:rPr>
              <w:t>«Toshkent qishloq xo’jalik mahsulotlari ulgurji bozori»</w:t>
            </w:r>
            <w:r w:rsidRPr="004F1DAD">
              <w:rPr>
                <w:rFonts w:ascii="Times New Roman" w:hAnsi="Times New Roman"/>
                <w:b/>
                <w:color w:val="auto"/>
                <w:sz w:val="24"/>
                <w:szCs w:val="24"/>
                <w:lang w:val="uz-Cyrl-UZ"/>
              </w:rPr>
              <w:t xml:space="preserve"> </w:t>
            </w:r>
            <w:r w:rsidRPr="004F1DAD">
              <w:rPr>
                <w:rFonts w:ascii="Times New Roman" w:hAnsi="Times New Roman"/>
                <w:color w:val="auto"/>
                <w:sz w:val="24"/>
                <w:szCs w:val="24"/>
                <w:lang w:val="uz-Cyrl-UZ"/>
              </w:rPr>
              <w:t>АЖнинг 2015 йил якуни бўйича иш фаолияти юзасидан жамият директорининг хисоботи тасдиқлансин ва унинг фаолиятига қониқарли бахо берилсин. (ёқлаган 1167850та овоз – 0,0%, қарши  – йўқ, бетараф– йўқ).</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2</w:t>
            </w:r>
          </w:p>
        </w:tc>
        <w:tc>
          <w:tcPr>
            <w:tcW w:w="3238"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ind w:firstLine="708"/>
              <w:rPr>
                <w:rFonts w:ascii="Times New Roman" w:hAnsi="Times New Roman"/>
                <w:color w:val="auto"/>
                <w:sz w:val="24"/>
                <w:szCs w:val="24"/>
              </w:rPr>
            </w:pPr>
            <w:r w:rsidRPr="004F1DAD">
              <w:rPr>
                <w:rFonts w:ascii="Times New Roman" w:hAnsi="Times New Roman"/>
                <w:color w:val="auto"/>
                <w:sz w:val="24"/>
                <w:szCs w:val="24"/>
                <w:lang w:val="uz-Cyrl-UZ"/>
              </w:rPr>
              <w:t>Жамиятнинг 2015 йил якуни бўйича молиявий-хўжалик фаолияти юзасидан «NAZORAT- AUDIT» МЧЖнинг 2016 йил 20 апрелдаги ижобий аудиторлик хулосаси инобатга олинсин. (ёқлаган 1167850 та овоз – 0,0%, қарши  – йўқ, бетараф– йўқ).</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3</w:t>
            </w:r>
          </w:p>
        </w:tc>
        <w:tc>
          <w:tcPr>
            <w:tcW w:w="3238"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ind w:firstLine="708"/>
              <w:rPr>
                <w:rFonts w:ascii="Times New Roman" w:hAnsi="Times New Roman"/>
                <w:color w:val="auto"/>
                <w:sz w:val="24"/>
                <w:szCs w:val="24"/>
              </w:rPr>
            </w:pPr>
            <w:r w:rsidRPr="004F1DAD">
              <w:rPr>
                <w:rFonts w:ascii="Times New Roman" w:hAnsi="Times New Roman"/>
                <w:color w:val="auto"/>
                <w:sz w:val="24"/>
                <w:szCs w:val="24"/>
                <w:lang w:val="uz-Cyrl-UZ"/>
              </w:rPr>
              <w:t>Жамият Тафтиш комиссиясининг 2015 йил якуни бўйича ўз ваколати доирасига кирган масалалар, шу жумладан жамиятни бошқаришга доир қонун хужжатларида белгиланган талабларга риоя этилиши юзасидан хулосаси инобатга олинсин ва тасдиқлансин. (ёқлаган 1167850 та овоз – 0,0%, қарши  – йўқ, бетараф– йўқ).</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4</w:t>
            </w:r>
          </w:p>
        </w:tc>
        <w:tc>
          <w:tcPr>
            <w:tcW w:w="3238"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ind w:firstLine="708"/>
              <w:rPr>
                <w:rFonts w:ascii="Times New Roman" w:hAnsi="Times New Roman"/>
                <w:color w:val="auto"/>
                <w:sz w:val="24"/>
                <w:szCs w:val="24"/>
                <w:lang w:val="uz-Cyrl-UZ"/>
              </w:rPr>
            </w:pPr>
            <w:r w:rsidRPr="004F1DAD">
              <w:rPr>
                <w:rFonts w:ascii="Times New Roman" w:hAnsi="Times New Roman"/>
                <w:color w:val="auto"/>
                <w:sz w:val="24"/>
                <w:szCs w:val="24"/>
                <w:lang w:val="uz-Cyrl-UZ"/>
              </w:rPr>
              <w:t>Жамиятнинг 2015 йил якуни бўйича йиллик хисоботи инобатга олинсин ва тасдиқлансин.(ёқлаган 1167850та овоз – 0,0%, қарши  – йўқ, бетараф– йўқ).</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5</w:t>
            </w:r>
          </w:p>
        </w:tc>
        <w:tc>
          <w:tcPr>
            <w:tcW w:w="3238"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ind w:firstLine="708"/>
              <w:rPr>
                <w:rFonts w:ascii="Times New Roman" w:hAnsi="Times New Roman"/>
                <w:color w:val="auto"/>
                <w:sz w:val="24"/>
                <w:szCs w:val="24"/>
              </w:rPr>
            </w:pPr>
            <w:r w:rsidRPr="004F1DAD">
              <w:rPr>
                <w:rFonts w:ascii="Times New Roman" w:hAnsi="Times New Roman"/>
                <w:color w:val="auto"/>
                <w:sz w:val="24"/>
                <w:szCs w:val="24"/>
                <w:lang w:val="uz-Cyrl-UZ"/>
              </w:rPr>
              <w:t>Жамият Кузатув Кенгашининг 2015 йил якуни бўйича ўз ваколати доирасига кирган масалалар, шу жумладан жамиятни бошқаришга доир қонун хужжатларида белгиланган талабларга риоя этилиши юзасидан хисоботи инобатга олинсин ва тасдиқлансин. (ёқлаган 1167850 та овоз – 0,0%, қарши  – йўқ, бетараф– йўқ).</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6</w:t>
            </w:r>
          </w:p>
        </w:tc>
        <w:tc>
          <w:tcPr>
            <w:tcW w:w="3238"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ind w:firstLine="708"/>
              <w:rPr>
                <w:rFonts w:ascii="Times New Roman" w:hAnsi="Times New Roman"/>
                <w:color w:val="auto"/>
                <w:sz w:val="24"/>
                <w:szCs w:val="24"/>
              </w:rPr>
            </w:pPr>
            <w:r w:rsidRPr="004F1DAD">
              <w:rPr>
                <w:rFonts w:ascii="Times New Roman" w:hAnsi="Times New Roman"/>
                <w:color w:val="auto"/>
                <w:sz w:val="24"/>
                <w:szCs w:val="24"/>
                <w:lang w:val="uz-Cyrl-UZ"/>
              </w:rPr>
              <w:t>Жамиятнинг 2015 йил якуни бўйича кўрилган 285 356 600сўм зарари хисобварағи инобатга олинсин ва тасдиқлансин. (ёқлаган 1167850 та овоз – 0,0%, қарши  – йўқ, бетараф– йўқ).</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7</w:t>
            </w:r>
          </w:p>
        </w:tc>
        <w:tc>
          <w:tcPr>
            <w:tcW w:w="3238"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ind w:firstLine="708"/>
              <w:rPr>
                <w:rFonts w:ascii="Times New Roman" w:hAnsi="Times New Roman"/>
                <w:color w:val="auto"/>
                <w:sz w:val="24"/>
                <w:szCs w:val="24"/>
                <w:lang w:val="uz-Cyrl-UZ"/>
              </w:rPr>
            </w:pPr>
            <w:r w:rsidRPr="004F1DAD">
              <w:rPr>
                <w:rFonts w:ascii="Times New Roman" w:hAnsi="Times New Roman"/>
                <w:color w:val="auto"/>
                <w:sz w:val="24"/>
                <w:szCs w:val="24"/>
                <w:lang w:val="uz-Cyrl-UZ"/>
              </w:rPr>
              <w:t>Жамиятнинг 2016 йилга мўлжалланган «Бизнес-режа»си хамда “Даромадлар ва харажатлар сметаси режаси” иловага мувофиқ тасдиқлансин. Жамият директори (Б.Акбаров)га «Бизнес режа» параметрларини тўлиқ бажариш чораларини кўриш юклатилсин. (ёқлаган 1167850 та овоз – 0,0%, қарши  – йўқ, бетараф– йўқ).</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p>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8</w:t>
            </w:r>
          </w:p>
        </w:tc>
        <w:tc>
          <w:tcPr>
            <w:tcW w:w="3238"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ind w:firstLine="708"/>
              <w:rPr>
                <w:rFonts w:ascii="Times New Roman" w:hAnsi="Times New Roman"/>
                <w:color w:val="auto"/>
                <w:sz w:val="24"/>
                <w:szCs w:val="24"/>
              </w:rPr>
            </w:pPr>
            <w:r w:rsidRPr="004F1DAD">
              <w:rPr>
                <w:rFonts w:ascii="Times New Roman" w:hAnsi="Times New Roman"/>
                <w:color w:val="auto"/>
                <w:sz w:val="24"/>
                <w:szCs w:val="24"/>
                <w:lang w:val="uz-Cyrl-UZ"/>
              </w:rPr>
              <w:t>Жамият директори Акбаров Буниед Равшан угли билан тузилган шартнома муддати акциядорларнинг 2016 йил якуни бўйича навбатдаги умумий йиғилишига қадар узайтирилсин. (ёқлаган 1167850 та овоз – 0,0%, қарши  – йўқ, бетараф– йўқ).</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9</w:t>
            </w:r>
          </w:p>
        </w:tc>
        <w:tc>
          <w:tcPr>
            <w:tcW w:w="3238"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ind w:firstLine="708"/>
              <w:rPr>
                <w:rFonts w:ascii="Times New Roman" w:hAnsi="Times New Roman"/>
                <w:color w:val="auto"/>
                <w:sz w:val="24"/>
                <w:szCs w:val="24"/>
                <w:lang w:val="uz-Cyrl-UZ"/>
              </w:rPr>
            </w:pPr>
            <w:r w:rsidRPr="004F1DAD">
              <w:rPr>
                <w:rFonts w:ascii="Times New Roman" w:hAnsi="Times New Roman"/>
                <w:color w:val="auto"/>
                <w:sz w:val="24"/>
                <w:szCs w:val="24"/>
                <w:lang w:val="uz-Cyrl-UZ"/>
              </w:rPr>
              <w:t>Жамият Кузатув Кенгаши аъзолигига кумулятив овоз бериш йўли билан қуйидагилар сайлансин:</w:t>
            </w:r>
          </w:p>
          <w:p w:rsidR="004F1DAD" w:rsidRPr="004F1DAD" w:rsidRDefault="004F1DAD" w:rsidP="008A25CB">
            <w:pPr>
              <w:ind w:left="709"/>
            </w:pPr>
            <w:r w:rsidRPr="004F1DAD">
              <w:rPr>
                <w:lang w:val="uz-Cyrl-UZ"/>
              </w:rPr>
              <w:t>9.</w:t>
            </w:r>
            <w:r w:rsidRPr="004F1DAD">
              <w:t xml:space="preserve">1. </w:t>
            </w:r>
            <w:r w:rsidRPr="004F1DAD">
              <w:rPr>
                <w:lang w:val="uz-Cyrl-UZ"/>
              </w:rPr>
              <w:t xml:space="preserve">Ерматов Абдухалил                        </w:t>
            </w:r>
            <w:r w:rsidRPr="004F1DAD">
              <w:t xml:space="preserve">    </w:t>
            </w:r>
            <w:r w:rsidRPr="004F1DAD">
              <w:rPr>
                <w:lang w:val="uz-Cyrl-UZ"/>
              </w:rPr>
              <w:t xml:space="preserve">             1164831 </w:t>
            </w:r>
            <w:r w:rsidRPr="004F1DAD">
              <w:t xml:space="preserve">- та </w:t>
            </w:r>
            <w:proofErr w:type="spellStart"/>
            <w:r w:rsidRPr="004F1DAD">
              <w:t>овоз</w:t>
            </w:r>
            <w:proofErr w:type="spellEnd"/>
          </w:p>
          <w:p w:rsidR="004F1DAD" w:rsidRPr="004F1DAD" w:rsidRDefault="004F1DAD" w:rsidP="008A25CB">
            <w:pPr>
              <w:ind w:left="709"/>
            </w:pPr>
            <w:r w:rsidRPr="004F1DAD">
              <w:rPr>
                <w:lang w:val="uz-Cyrl-UZ"/>
              </w:rPr>
              <w:t>9.</w:t>
            </w:r>
            <w:r w:rsidRPr="004F1DAD">
              <w:t>2. Хакимов</w:t>
            </w:r>
            <w:r w:rsidRPr="004F1DAD">
              <w:rPr>
                <w:lang w:val="uz-Cyrl-UZ"/>
              </w:rPr>
              <w:t xml:space="preserve"> Рауф Арипович</w:t>
            </w:r>
            <w:r w:rsidRPr="004F1DAD">
              <w:t xml:space="preserve">                  </w:t>
            </w:r>
            <w:r w:rsidRPr="004F1DAD">
              <w:rPr>
                <w:lang w:val="uz-Cyrl-UZ"/>
              </w:rPr>
              <w:t xml:space="preserve">               1165043</w:t>
            </w:r>
            <w:r w:rsidRPr="004F1DAD">
              <w:t xml:space="preserve"> - та </w:t>
            </w:r>
            <w:proofErr w:type="spellStart"/>
            <w:r w:rsidRPr="004F1DAD">
              <w:t>овоз</w:t>
            </w:r>
            <w:proofErr w:type="spellEnd"/>
            <w:r w:rsidRPr="004F1DAD">
              <w:t xml:space="preserve"> </w:t>
            </w:r>
          </w:p>
          <w:p w:rsidR="004F1DAD" w:rsidRPr="004F1DAD" w:rsidRDefault="004F1DAD" w:rsidP="008A25CB">
            <w:pPr>
              <w:ind w:left="709"/>
            </w:pPr>
            <w:r w:rsidRPr="004F1DAD">
              <w:rPr>
                <w:lang w:val="uz-Cyrl-UZ"/>
              </w:rPr>
              <w:t>9.</w:t>
            </w:r>
            <w:r w:rsidRPr="004F1DAD">
              <w:t xml:space="preserve">3. </w:t>
            </w:r>
            <w:r w:rsidRPr="004F1DAD">
              <w:rPr>
                <w:lang w:val="uz-Cyrl-UZ"/>
              </w:rPr>
              <w:t>Ибрахимов Тулкин Собитович</w:t>
            </w:r>
            <w:r w:rsidRPr="004F1DAD">
              <w:t xml:space="preserve">             </w:t>
            </w:r>
            <w:r w:rsidRPr="004F1DAD">
              <w:rPr>
                <w:lang w:val="uz-Cyrl-UZ"/>
              </w:rPr>
              <w:tab/>
              <w:t>1164779</w:t>
            </w:r>
            <w:r w:rsidRPr="004F1DAD">
              <w:t xml:space="preserve"> - та </w:t>
            </w:r>
            <w:proofErr w:type="spellStart"/>
            <w:r w:rsidRPr="004F1DAD">
              <w:t>овоз</w:t>
            </w:r>
            <w:proofErr w:type="spellEnd"/>
          </w:p>
          <w:p w:rsidR="004F1DAD" w:rsidRPr="004F1DAD" w:rsidRDefault="004F1DAD" w:rsidP="008A25CB">
            <w:pPr>
              <w:ind w:left="709"/>
            </w:pPr>
            <w:r w:rsidRPr="004F1DAD">
              <w:rPr>
                <w:lang w:val="uz-Cyrl-UZ"/>
              </w:rPr>
              <w:t>9.</w:t>
            </w:r>
            <w:r w:rsidRPr="004F1DAD">
              <w:t xml:space="preserve">4. </w:t>
            </w:r>
            <w:r w:rsidRPr="004F1DAD">
              <w:rPr>
                <w:lang w:val="uz-Cyrl-UZ"/>
              </w:rPr>
              <w:t>Салямов Хамидулла Абдуазимович</w:t>
            </w:r>
            <w:r w:rsidRPr="004F1DAD">
              <w:t xml:space="preserve">             </w:t>
            </w:r>
            <w:r w:rsidRPr="004F1DAD">
              <w:rPr>
                <w:lang w:val="uz-Cyrl-UZ"/>
              </w:rPr>
              <w:t xml:space="preserve">  1165173</w:t>
            </w:r>
            <w:r w:rsidRPr="004F1DAD">
              <w:t xml:space="preserve">- та </w:t>
            </w:r>
            <w:proofErr w:type="spellStart"/>
            <w:r w:rsidRPr="004F1DAD">
              <w:t>овоз</w:t>
            </w:r>
            <w:proofErr w:type="spellEnd"/>
          </w:p>
          <w:p w:rsidR="004F1DAD" w:rsidRPr="004F1DAD" w:rsidRDefault="004F1DAD" w:rsidP="008A25CB">
            <w:pPr>
              <w:ind w:left="709"/>
            </w:pPr>
            <w:r w:rsidRPr="004F1DAD">
              <w:rPr>
                <w:lang w:val="uz-Cyrl-UZ"/>
              </w:rPr>
              <w:t>9.</w:t>
            </w:r>
            <w:r w:rsidRPr="004F1DAD">
              <w:t>5. Камолов</w:t>
            </w:r>
            <w:r w:rsidRPr="004F1DAD">
              <w:rPr>
                <w:lang w:val="uz-Cyrl-UZ"/>
              </w:rPr>
              <w:t xml:space="preserve"> Толмас Каримович</w:t>
            </w:r>
            <w:r w:rsidRPr="004F1DAD">
              <w:t xml:space="preserve">         </w:t>
            </w:r>
            <w:r w:rsidRPr="004F1DAD">
              <w:rPr>
                <w:lang w:val="uz-Cyrl-UZ"/>
              </w:rPr>
              <w:t xml:space="preserve">                   1166025</w:t>
            </w:r>
            <w:r w:rsidRPr="004F1DAD">
              <w:t xml:space="preserve">- та </w:t>
            </w:r>
            <w:proofErr w:type="spellStart"/>
            <w:r w:rsidRPr="004F1DAD">
              <w:t>овоз</w:t>
            </w:r>
            <w:proofErr w:type="spellEnd"/>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pPr>
            <w:r w:rsidRPr="004F1DAD">
              <w:t>10.</w:t>
            </w:r>
          </w:p>
        </w:tc>
        <w:tc>
          <w:tcPr>
            <w:tcW w:w="3238"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pStyle w:val="a6"/>
              <w:ind w:firstLine="708"/>
              <w:rPr>
                <w:rFonts w:ascii="Times New Roman" w:hAnsi="Times New Roman"/>
                <w:color w:val="auto"/>
                <w:sz w:val="24"/>
                <w:szCs w:val="24"/>
              </w:rPr>
            </w:pPr>
            <w:proofErr w:type="spellStart"/>
            <w:r w:rsidRPr="004F1DAD">
              <w:rPr>
                <w:rFonts w:ascii="Times New Roman" w:hAnsi="Times New Roman"/>
                <w:color w:val="auto"/>
                <w:sz w:val="24"/>
                <w:szCs w:val="24"/>
              </w:rPr>
              <w:t>Жамият</w:t>
            </w:r>
            <w:proofErr w:type="spellEnd"/>
            <w:r w:rsidRPr="004F1DAD">
              <w:rPr>
                <w:rFonts w:ascii="Times New Roman" w:hAnsi="Times New Roman"/>
                <w:color w:val="auto"/>
                <w:sz w:val="24"/>
                <w:szCs w:val="24"/>
              </w:rPr>
              <w:t xml:space="preserve"> </w:t>
            </w:r>
            <w:proofErr w:type="spellStart"/>
            <w:r w:rsidRPr="004F1DAD">
              <w:rPr>
                <w:rFonts w:ascii="Times New Roman" w:hAnsi="Times New Roman"/>
                <w:color w:val="auto"/>
                <w:sz w:val="24"/>
                <w:szCs w:val="24"/>
              </w:rPr>
              <w:t>Тафтиш</w:t>
            </w:r>
            <w:proofErr w:type="spellEnd"/>
            <w:r w:rsidRPr="004F1DAD">
              <w:rPr>
                <w:rFonts w:ascii="Times New Roman" w:hAnsi="Times New Roman"/>
                <w:color w:val="auto"/>
                <w:sz w:val="24"/>
                <w:szCs w:val="24"/>
              </w:rPr>
              <w:t xml:space="preserve"> </w:t>
            </w:r>
            <w:r w:rsidRPr="004F1DAD">
              <w:rPr>
                <w:rFonts w:ascii="Times New Roman" w:hAnsi="Times New Roman"/>
                <w:color w:val="auto"/>
                <w:sz w:val="24"/>
                <w:szCs w:val="24"/>
                <w:lang w:val="uz-Cyrl-UZ"/>
              </w:rPr>
              <w:t>комиссияси</w:t>
            </w:r>
            <w:r w:rsidRPr="004F1DAD">
              <w:rPr>
                <w:rFonts w:ascii="Times New Roman" w:hAnsi="Times New Roman"/>
                <w:color w:val="auto"/>
                <w:sz w:val="24"/>
                <w:szCs w:val="24"/>
              </w:rPr>
              <w:t xml:space="preserve">га </w:t>
            </w:r>
            <w:r w:rsidRPr="004F1DAD">
              <w:rPr>
                <w:rFonts w:ascii="Times New Roman" w:hAnsi="Times New Roman"/>
                <w:color w:val="auto"/>
                <w:sz w:val="24"/>
                <w:szCs w:val="24"/>
                <w:lang w:val="uz-Cyrl-UZ"/>
              </w:rPr>
              <w:t xml:space="preserve">Газиева Рахима Абдувахабовна, </w:t>
            </w:r>
            <w:r w:rsidRPr="004F1DAD">
              <w:rPr>
                <w:rFonts w:ascii="Times New Roman" w:hAnsi="Times New Roman"/>
                <w:color w:val="auto"/>
                <w:sz w:val="24"/>
                <w:szCs w:val="24"/>
                <w:lang w:val="uz-Cyrl-UZ"/>
              </w:rPr>
              <w:lastRenderedPageBreak/>
              <w:t>Абдухоликова Барно Сайдаминовна, Ибрагимова Гулчехра</w:t>
            </w:r>
            <w:r w:rsidRPr="004F1DAD">
              <w:rPr>
                <w:rFonts w:ascii="Times New Roman" w:hAnsi="Times New Roman"/>
                <w:color w:val="auto"/>
                <w:sz w:val="24"/>
                <w:szCs w:val="24"/>
              </w:rPr>
              <w:t xml:space="preserve"> </w:t>
            </w:r>
            <w:proofErr w:type="spellStart"/>
            <w:r w:rsidRPr="004F1DAD">
              <w:rPr>
                <w:rFonts w:ascii="Times New Roman" w:hAnsi="Times New Roman"/>
                <w:color w:val="auto"/>
                <w:sz w:val="24"/>
                <w:szCs w:val="24"/>
              </w:rPr>
              <w:t>сайлансин</w:t>
            </w:r>
            <w:proofErr w:type="spellEnd"/>
            <w:r w:rsidRPr="004F1DAD">
              <w:rPr>
                <w:rFonts w:ascii="Times New Roman" w:hAnsi="Times New Roman"/>
                <w:color w:val="auto"/>
                <w:sz w:val="24"/>
                <w:szCs w:val="24"/>
                <w:lang w:val="uz-Cyrl-UZ"/>
              </w:rPr>
              <w:t>. (ёқлаган 1167850 та овоз – 0,0%, қарши  – йўқ, бетара</w:t>
            </w:r>
            <w:proofErr w:type="gramStart"/>
            <w:r w:rsidRPr="004F1DAD">
              <w:rPr>
                <w:rFonts w:ascii="Times New Roman" w:hAnsi="Times New Roman"/>
                <w:color w:val="auto"/>
                <w:sz w:val="24"/>
                <w:szCs w:val="24"/>
                <w:lang w:val="uz-Cyrl-UZ"/>
              </w:rPr>
              <w:t>ф–</w:t>
            </w:r>
            <w:proofErr w:type="gramEnd"/>
            <w:r w:rsidRPr="004F1DAD">
              <w:rPr>
                <w:rFonts w:ascii="Times New Roman" w:hAnsi="Times New Roman"/>
                <w:color w:val="auto"/>
                <w:sz w:val="24"/>
                <w:szCs w:val="24"/>
                <w:lang w:val="uz-Cyrl-UZ"/>
              </w:rPr>
              <w:t xml:space="preserve"> йўқ).</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4"/>
            </w:pPr>
            <w:proofErr w:type="spellStart"/>
            <w:r w:rsidRPr="004F1DAD">
              <w:t>Кузатув</w:t>
            </w:r>
            <w:proofErr w:type="spellEnd"/>
            <w:r w:rsidRPr="004F1DAD">
              <w:t xml:space="preserve"> </w:t>
            </w:r>
            <w:proofErr w:type="spellStart"/>
            <w:r w:rsidRPr="004F1DAD">
              <w:t>кенгаши</w:t>
            </w:r>
            <w:proofErr w:type="spellEnd"/>
            <w:r w:rsidRPr="004F1DAD">
              <w:t xml:space="preserve"> </w:t>
            </w:r>
            <w:proofErr w:type="spellStart"/>
            <w:r w:rsidRPr="004F1DAD">
              <w:t>аъзоларини</w:t>
            </w:r>
            <w:proofErr w:type="spellEnd"/>
            <w:r w:rsidRPr="004F1DAD">
              <w:t xml:space="preserve"> </w:t>
            </w:r>
            <w:proofErr w:type="spellStart"/>
            <w:r w:rsidRPr="004F1DAD">
              <w:t>сайлаш</w:t>
            </w:r>
            <w:proofErr w:type="spellEnd"/>
            <w:r w:rsidRPr="004F1DAD">
              <w:t>:</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2724" w:type="pct"/>
            <w:gridSpan w:val="10"/>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proofErr w:type="spellStart"/>
            <w:r w:rsidRPr="004F1DAD">
              <w:t>Кандидатлар</w:t>
            </w:r>
            <w:proofErr w:type="spellEnd"/>
            <w:r w:rsidRPr="004F1DAD">
              <w:t xml:space="preserve"> </w:t>
            </w:r>
            <w:proofErr w:type="spellStart"/>
            <w:r w:rsidRPr="004F1DAD">
              <w:t>тўғрисида</w:t>
            </w:r>
            <w:proofErr w:type="spellEnd"/>
            <w:r w:rsidRPr="004F1DAD">
              <w:t xml:space="preserve"> </w:t>
            </w:r>
            <w:proofErr w:type="spellStart"/>
            <w:r w:rsidRPr="004F1DAD">
              <w:t>маълумот</w:t>
            </w:r>
            <w:proofErr w:type="spellEnd"/>
          </w:p>
        </w:tc>
        <w:tc>
          <w:tcPr>
            <w:tcW w:w="633" w:type="pct"/>
            <w:gridSpan w:val="2"/>
            <w:vMerge w:val="restart"/>
            <w:tcBorders>
              <w:top w:val="nil"/>
              <w:left w:val="nil"/>
              <w:bottom w:val="single" w:sz="8" w:space="0" w:color="auto"/>
              <w:right w:val="single" w:sz="8" w:space="0" w:color="auto"/>
            </w:tcBorders>
            <w:shd w:val="clear" w:color="auto" w:fill="FFFFFF"/>
            <w:vAlign w:val="center"/>
          </w:tcPr>
          <w:p w:rsidR="004F1DAD" w:rsidRPr="004F1DAD" w:rsidRDefault="004F1DAD" w:rsidP="008A25CB">
            <w:pPr>
              <w:pStyle w:val="a4"/>
              <w:jc w:val="center"/>
            </w:pPr>
            <w:proofErr w:type="spellStart"/>
            <w:r w:rsidRPr="004F1DAD">
              <w:rPr>
                <w:rStyle w:val="a5"/>
                <w:b w:val="0"/>
                <w:bCs w:val="0"/>
              </w:rPr>
              <w:t>Овозлар</w:t>
            </w:r>
            <w:proofErr w:type="spellEnd"/>
            <w:r w:rsidRPr="004F1DAD">
              <w:rPr>
                <w:rStyle w:val="a5"/>
                <w:b w:val="0"/>
                <w:bCs w:val="0"/>
              </w:rPr>
              <w:t xml:space="preserve"> сони</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vMerge w:val="restart"/>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w:t>
            </w:r>
          </w:p>
        </w:tc>
        <w:tc>
          <w:tcPr>
            <w:tcW w:w="522" w:type="pct"/>
            <w:vMerge w:val="restart"/>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Ф.И.Ш.</w:t>
            </w:r>
          </w:p>
        </w:tc>
        <w:tc>
          <w:tcPr>
            <w:tcW w:w="1287" w:type="pct"/>
            <w:gridSpan w:val="3"/>
            <w:vMerge w:val="restart"/>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proofErr w:type="spellStart"/>
            <w:r w:rsidRPr="004F1DAD">
              <w:t>Иш</w:t>
            </w:r>
            <w:proofErr w:type="spellEnd"/>
            <w:r w:rsidRPr="004F1DAD">
              <w:t xml:space="preserve"> </w:t>
            </w:r>
            <w:proofErr w:type="spellStart"/>
            <w:r w:rsidRPr="004F1DAD">
              <w:t>жойи</w:t>
            </w:r>
            <w:proofErr w:type="spellEnd"/>
          </w:p>
        </w:tc>
        <w:tc>
          <w:tcPr>
            <w:tcW w:w="796" w:type="pct"/>
            <w:gridSpan w:val="4"/>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proofErr w:type="spellStart"/>
            <w:r w:rsidRPr="004F1DAD">
              <w:t>Уларга</w:t>
            </w:r>
            <w:proofErr w:type="spellEnd"/>
            <w:r w:rsidRPr="004F1DAD">
              <w:t xml:space="preserve"> </w:t>
            </w:r>
            <w:proofErr w:type="spellStart"/>
            <w:r w:rsidRPr="004F1DAD">
              <w:t>тегишли</w:t>
            </w:r>
            <w:proofErr w:type="spellEnd"/>
            <w:r w:rsidRPr="004F1DAD">
              <w:t xml:space="preserve"> </w:t>
            </w:r>
            <w:proofErr w:type="spellStart"/>
            <w:r w:rsidRPr="004F1DAD">
              <w:t>акциялар</w:t>
            </w:r>
            <w:proofErr w:type="spellEnd"/>
          </w:p>
        </w:tc>
        <w:tc>
          <w:tcPr>
            <w:tcW w:w="633" w:type="pct"/>
            <w:gridSpan w:val="2"/>
            <w:vMerge/>
            <w:tcBorders>
              <w:top w:val="nil"/>
              <w:left w:val="nil"/>
              <w:bottom w:val="single" w:sz="8" w:space="0" w:color="auto"/>
              <w:right w:val="single" w:sz="8" w:space="0" w:color="auto"/>
            </w:tcBorders>
            <w:shd w:val="clear" w:color="auto" w:fill="FFFFFF"/>
            <w:vAlign w:val="center"/>
          </w:tcPr>
          <w:p w:rsidR="004F1DAD" w:rsidRPr="004F1DAD" w:rsidRDefault="004F1DAD" w:rsidP="008A25CB"/>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vMerge/>
            <w:tcBorders>
              <w:top w:val="nil"/>
              <w:left w:val="nil"/>
              <w:bottom w:val="single" w:sz="8" w:space="0" w:color="auto"/>
              <w:right w:val="single" w:sz="8" w:space="0" w:color="auto"/>
            </w:tcBorders>
            <w:shd w:val="clear" w:color="auto" w:fill="FFFFFF"/>
            <w:vAlign w:val="center"/>
          </w:tcPr>
          <w:p w:rsidR="004F1DAD" w:rsidRPr="004F1DAD" w:rsidRDefault="004F1DAD" w:rsidP="008A25CB"/>
        </w:tc>
        <w:tc>
          <w:tcPr>
            <w:tcW w:w="522" w:type="pct"/>
            <w:vMerge/>
            <w:tcBorders>
              <w:top w:val="nil"/>
              <w:left w:val="nil"/>
              <w:bottom w:val="single" w:sz="8" w:space="0" w:color="auto"/>
              <w:right w:val="single" w:sz="8" w:space="0" w:color="auto"/>
            </w:tcBorders>
            <w:shd w:val="clear" w:color="auto" w:fill="FFFFFF"/>
            <w:vAlign w:val="center"/>
          </w:tcPr>
          <w:p w:rsidR="004F1DAD" w:rsidRPr="004F1DAD" w:rsidRDefault="004F1DAD" w:rsidP="008A25CB"/>
        </w:tc>
        <w:tc>
          <w:tcPr>
            <w:tcW w:w="1287" w:type="pct"/>
            <w:gridSpan w:val="3"/>
            <w:vMerge/>
            <w:tcBorders>
              <w:top w:val="nil"/>
              <w:left w:val="nil"/>
              <w:bottom w:val="single" w:sz="8" w:space="0" w:color="auto"/>
              <w:right w:val="single" w:sz="8" w:space="0" w:color="auto"/>
            </w:tcBorders>
            <w:shd w:val="clear" w:color="auto" w:fill="FFFFFF"/>
            <w:vAlign w:val="center"/>
          </w:tcPr>
          <w:p w:rsidR="004F1DAD" w:rsidRPr="004F1DAD" w:rsidRDefault="004F1DAD" w:rsidP="008A25CB"/>
        </w:tc>
        <w:tc>
          <w:tcPr>
            <w:tcW w:w="424"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сони</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proofErr w:type="gramStart"/>
            <w:r w:rsidRPr="004F1DAD">
              <w:t>тури</w:t>
            </w:r>
            <w:proofErr w:type="gramEnd"/>
          </w:p>
        </w:tc>
        <w:tc>
          <w:tcPr>
            <w:tcW w:w="633" w:type="pct"/>
            <w:gridSpan w:val="2"/>
            <w:vMerge/>
            <w:tcBorders>
              <w:top w:val="nil"/>
              <w:left w:val="nil"/>
              <w:bottom w:val="single" w:sz="8" w:space="0" w:color="auto"/>
              <w:right w:val="single" w:sz="8" w:space="0" w:color="auto"/>
            </w:tcBorders>
            <w:shd w:val="clear" w:color="auto" w:fill="FFFFFF"/>
            <w:vAlign w:val="center"/>
          </w:tcPr>
          <w:p w:rsidR="004F1DAD" w:rsidRPr="004F1DAD" w:rsidRDefault="004F1DAD" w:rsidP="008A25CB"/>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1.</w:t>
            </w:r>
          </w:p>
        </w:tc>
        <w:tc>
          <w:tcPr>
            <w:tcW w:w="522" w:type="pct"/>
            <w:tcBorders>
              <w:top w:val="nil"/>
              <w:left w:val="nil"/>
              <w:bottom w:val="single" w:sz="8" w:space="0" w:color="auto"/>
              <w:right w:val="single" w:sz="8" w:space="0" w:color="auto"/>
            </w:tcBorders>
            <w:shd w:val="clear" w:color="auto" w:fill="FFFFFF"/>
          </w:tcPr>
          <w:p w:rsidR="004F1DAD" w:rsidRPr="004F1DAD" w:rsidRDefault="004F1DAD" w:rsidP="008A25CB">
            <w:pPr>
              <w:jc w:val="both"/>
            </w:pPr>
            <w:r w:rsidRPr="004F1DAD">
              <w:t xml:space="preserve">Хакимов </w:t>
            </w:r>
            <w:proofErr w:type="gramStart"/>
            <w:r w:rsidRPr="004F1DAD">
              <w:t>Р</w:t>
            </w:r>
            <w:proofErr w:type="gramEnd"/>
          </w:p>
        </w:tc>
        <w:tc>
          <w:tcPr>
            <w:tcW w:w="1287" w:type="pct"/>
            <w:gridSpan w:val="3"/>
            <w:tcBorders>
              <w:top w:val="nil"/>
              <w:left w:val="nil"/>
              <w:bottom w:val="single" w:sz="8" w:space="0" w:color="auto"/>
              <w:right w:val="single" w:sz="8" w:space="0" w:color="auto"/>
            </w:tcBorders>
            <w:shd w:val="clear" w:color="auto" w:fill="FFFFFF"/>
          </w:tcPr>
          <w:p w:rsidR="004F1DAD" w:rsidRPr="004F1DAD" w:rsidRDefault="004F1DAD" w:rsidP="008A25CB">
            <w:proofErr w:type="spellStart"/>
            <w:r w:rsidRPr="004F1DAD">
              <w:t>Тошкент</w:t>
            </w:r>
            <w:proofErr w:type="spellEnd"/>
            <w:r w:rsidRPr="004F1DAD">
              <w:t xml:space="preserve"> </w:t>
            </w:r>
            <w:proofErr w:type="spellStart"/>
            <w:r w:rsidRPr="004F1DAD">
              <w:t>шахар</w:t>
            </w:r>
            <w:proofErr w:type="spellEnd"/>
            <w:r w:rsidRPr="004F1DAD">
              <w:t xml:space="preserve"> </w:t>
            </w:r>
            <w:proofErr w:type="spellStart"/>
            <w:r w:rsidRPr="004F1DAD">
              <w:t>хокимияти</w:t>
            </w:r>
            <w:proofErr w:type="spellEnd"/>
            <w:r w:rsidRPr="004F1DAD">
              <w:t xml:space="preserve"> </w:t>
            </w:r>
            <w:proofErr w:type="spellStart"/>
            <w:r w:rsidRPr="004F1DAD">
              <w:t>Савдо</w:t>
            </w:r>
            <w:proofErr w:type="gramStart"/>
            <w:r w:rsidRPr="004F1DAD">
              <w:t>,х</w:t>
            </w:r>
            <w:proofErr w:type="gramEnd"/>
            <w:r w:rsidRPr="004F1DAD">
              <w:t>измат</w:t>
            </w:r>
            <w:proofErr w:type="spellEnd"/>
            <w:r w:rsidRPr="004F1DAD">
              <w:t xml:space="preserve"> </w:t>
            </w:r>
            <w:proofErr w:type="spellStart"/>
            <w:r w:rsidRPr="004F1DAD">
              <w:t>курсатиш</w:t>
            </w:r>
            <w:proofErr w:type="spellEnd"/>
            <w:r w:rsidRPr="004F1DAD">
              <w:t xml:space="preserve"> </w:t>
            </w:r>
            <w:proofErr w:type="spellStart"/>
            <w:r w:rsidRPr="004F1DAD">
              <w:t>сохаси</w:t>
            </w:r>
            <w:proofErr w:type="spellEnd"/>
            <w:r w:rsidRPr="004F1DAD">
              <w:t xml:space="preserve"> </w:t>
            </w:r>
            <w:proofErr w:type="spellStart"/>
            <w:r w:rsidRPr="004F1DAD">
              <w:t>ва</w:t>
            </w:r>
            <w:proofErr w:type="spellEnd"/>
            <w:r w:rsidRPr="004F1DAD">
              <w:t xml:space="preserve"> </w:t>
            </w:r>
            <w:proofErr w:type="spellStart"/>
            <w:r w:rsidRPr="004F1DAD">
              <w:t>халк</w:t>
            </w:r>
            <w:proofErr w:type="spellEnd"/>
            <w:r w:rsidRPr="004F1DAD">
              <w:t xml:space="preserve"> </w:t>
            </w:r>
            <w:proofErr w:type="spellStart"/>
            <w:r w:rsidRPr="004F1DAD">
              <w:t>истеъмоли</w:t>
            </w:r>
            <w:proofErr w:type="spellEnd"/>
            <w:r w:rsidRPr="004F1DAD">
              <w:t xml:space="preserve"> </w:t>
            </w:r>
            <w:proofErr w:type="spellStart"/>
            <w:r w:rsidRPr="004F1DAD">
              <w:t>моллари</w:t>
            </w:r>
            <w:proofErr w:type="spellEnd"/>
            <w:r w:rsidRPr="004F1DAD">
              <w:t xml:space="preserve"> </w:t>
            </w:r>
            <w:proofErr w:type="spellStart"/>
            <w:r w:rsidRPr="004F1DAD">
              <w:t>ишлаб</w:t>
            </w:r>
            <w:proofErr w:type="spellEnd"/>
            <w:r w:rsidRPr="004F1DAD">
              <w:t xml:space="preserve"> </w:t>
            </w:r>
            <w:proofErr w:type="spellStart"/>
            <w:r w:rsidRPr="004F1DAD">
              <w:t>чикариш</w:t>
            </w:r>
            <w:proofErr w:type="spellEnd"/>
            <w:r w:rsidRPr="004F1DAD">
              <w:t xml:space="preserve"> </w:t>
            </w:r>
            <w:proofErr w:type="spellStart"/>
            <w:r w:rsidRPr="004F1DAD">
              <w:t>Департаменти</w:t>
            </w:r>
            <w:proofErr w:type="spellEnd"/>
            <w:r w:rsidRPr="004F1DAD">
              <w:t xml:space="preserve"> </w:t>
            </w:r>
            <w:proofErr w:type="spellStart"/>
            <w:r w:rsidRPr="004F1DAD">
              <w:t>бошлиги</w:t>
            </w:r>
            <w:proofErr w:type="spellEnd"/>
            <w:r w:rsidRPr="004F1DAD">
              <w:t xml:space="preserve"> </w:t>
            </w:r>
            <w:proofErr w:type="spellStart"/>
            <w:r w:rsidRPr="004F1DAD">
              <w:t>уринбосари</w:t>
            </w:r>
            <w:proofErr w:type="spellEnd"/>
          </w:p>
        </w:tc>
        <w:tc>
          <w:tcPr>
            <w:tcW w:w="424" w:type="pct"/>
            <w:gridSpan w:val="3"/>
            <w:tcBorders>
              <w:top w:val="nil"/>
              <w:left w:val="nil"/>
              <w:bottom w:val="single" w:sz="8" w:space="0" w:color="auto"/>
              <w:right w:val="single" w:sz="8" w:space="0" w:color="auto"/>
            </w:tcBorders>
            <w:shd w:val="clear" w:color="auto" w:fill="FFFFFF"/>
          </w:tcPr>
          <w:p w:rsidR="004F1DAD" w:rsidRPr="004F1DAD" w:rsidRDefault="004F1DAD" w:rsidP="008A25CB"/>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tc>
        <w:tc>
          <w:tcPr>
            <w:tcW w:w="63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pPr>
            <w:r w:rsidRPr="004F1DAD">
              <w:rPr>
                <w:lang w:val="uz-Cyrl-UZ"/>
              </w:rPr>
              <w:t>1165043</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2.</w:t>
            </w:r>
          </w:p>
        </w:tc>
        <w:tc>
          <w:tcPr>
            <w:tcW w:w="522" w:type="pct"/>
            <w:tcBorders>
              <w:top w:val="nil"/>
              <w:left w:val="nil"/>
              <w:bottom w:val="single" w:sz="8" w:space="0" w:color="auto"/>
              <w:right w:val="single" w:sz="8" w:space="0" w:color="auto"/>
            </w:tcBorders>
            <w:shd w:val="clear" w:color="auto" w:fill="FFFFFF"/>
          </w:tcPr>
          <w:p w:rsidR="004F1DAD" w:rsidRPr="004F1DAD" w:rsidRDefault="004F1DAD" w:rsidP="008A25CB">
            <w:pPr>
              <w:jc w:val="both"/>
            </w:pPr>
            <w:proofErr w:type="spellStart"/>
            <w:r w:rsidRPr="004F1DAD">
              <w:t>Эргашев</w:t>
            </w:r>
            <w:proofErr w:type="spellEnd"/>
            <w:r w:rsidRPr="004F1DAD">
              <w:t xml:space="preserve"> Ш.</w:t>
            </w:r>
          </w:p>
        </w:tc>
        <w:tc>
          <w:tcPr>
            <w:tcW w:w="1287"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jc w:val="both"/>
            </w:pPr>
            <w:proofErr w:type="spellStart"/>
            <w:r w:rsidRPr="004F1DAD">
              <w:t>Кузатув</w:t>
            </w:r>
            <w:proofErr w:type="spellEnd"/>
            <w:r w:rsidRPr="004F1DAD">
              <w:t xml:space="preserve"> </w:t>
            </w:r>
            <w:proofErr w:type="spellStart"/>
            <w:r w:rsidRPr="004F1DAD">
              <w:t>кенгаши</w:t>
            </w:r>
            <w:proofErr w:type="spellEnd"/>
            <w:r w:rsidRPr="004F1DAD">
              <w:t xml:space="preserve"> </w:t>
            </w:r>
            <w:proofErr w:type="spellStart"/>
            <w:r w:rsidRPr="004F1DAD">
              <w:t>раиси</w:t>
            </w:r>
            <w:proofErr w:type="spellEnd"/>
            <w:r w:rsidRPr="004F1DAD">
              <w:t xml:space="preserve">, </w:t>
            </w:r>
            <w:proofErr w:type="spellStart"/>
            <w:r w:rsidRPr="004F1DAD">
              <w:t>Тошкент</w:t>
            </w:r>
            <w:proofErr w:type="spellEnd"/>
            <w:r w:rsidRPr="004F1DAD">
              <w:t xml:space="preserve"> </w:t>
            </w:r>
            <w:proofErr w:type="spellStart"/>
            <w:r w:rsidRPr="004F1DAD">
              <w:t>шахар</w:t>
            </w:r>
            <w:proofErr w:type="spellEnd"/>
            <w:r w:rsidRPr="004F1DAD">
              <w:t xml:space="preserve"> </w:t>
            </w:r>
            <w:proofErr w:type="spellStart"/>
            <w:r w:rsidRPr="004F1DAD">
              <w:t>хокимияти</w:t>
            </w:r>
            <w:proofErr w:type="spellEnd"/>
            <w:r w:rsidRPr="004F1DAD">
              <w:t xml:space="preserve"> </w:t>
            </w:r>
            <w:proofErr w:type="spellStart"/>
            <w:r w:rsidRPr="004F1DAD">
              <w:t>Савдо</w:t>
            </w:r>
            <w:proofErr w:type="gramStart"/>
            <w:r w:rsidRPr="004F1DAD">
              <w:t>,х</w:t>
            </w:r>
            <w:proofErr w:type="gramEnd"/>
            <w:r w:rsidRPr="004F1DAD">
              <w:t>измат</w:t>
            </w:r>
            <w:proofErr w:type="spellEnd"/>
            <w:r w:rsidRPr="004F1DAD">
              <w:t xml:space="preserve"> </w:t>
            </w:r>
            <w:proofErr w:type="spellStart"/>
            <w:r w:rsidRPr="004F1DAD">
              <w:t>курсатиш</w:t>
            </w:r>
            <w:proofErr w:type="spellEnd"/>
            <w:r w:rsidRPr="004F1DAD">
              <w:t xml:space="preserve"> </w:t>
            </w:r>
            <w:proofErr w:type="spellStart"/>
            <w:r w:rsidRPr="004F1DAD">
              <w:t>сохаси</w:t>
            </w:r>
            <w:proofErr w:type="spellEnd"/>
            <w:r w:rsidRPr="004F1DAD">
              <w:t xml:space="preserve"> </w:t>
            </w:r>
            <w:proofErr w:type="spellStart"/>
            <w:r w:rsidRPr="004F1DAD">
              <w:t>ва</w:t>
            </w:r>
            <w:proofErr w:type="spellEnd"/>
            <w:r w:rsidRPr="004F1DAD">
              <w:t xml:space="preserve"> </w:t>
            </w:r>
            <w:proofErr w:type="spellStart"/>
            <w:r w:rsidRPr="004F1DAD">
              <w:t>халк</w:t>
            </w:r>
            <w:proofErr w:type="spellEnd"/>
            <w:r w:rsidRPr="004F1DAD">
              <w:t xml:space="preserve"> </w:t>
            </w:r>
            <w:proofErr w:type="spellStart"/>
            <w:r w:rsidRPr="004F1DAD">
              <w:t>истеъмоли</w:t>
            </w:r>
            <w:proofErr w:type="spellEnd"/>
            <w:r w:rsidRPr="004F1DAD">
              <w:t xml:space="preserve"> </w:t>
            </w:r>
            <w:proofErr w:type="spellStart"/>
            <w:r w:rsidRPr="004F1DAD">
              <w:t>моллари</w:t>
            </w:r>
            <w:proofErr w:type="spellEnd"/>
            <w:r w:rsidRPr="004F1DAD">
              <w:t xml:space="preserve"> </w:t>
            </w:r>
            <w:proofErr w:type="spellStart"/>
            <w:r w:rsidRPr="004F1DAD">
              <w:t>ишлаб</w:t>
            </w:r>
            <w:proofErr w:type="spellEnd"/>
            <w:r w:rsidRPr="004F1DAD">
              <w:t xml:space="preserve"> </w:t>
            </w:r>
            <w:proofErr w:type="spellStart"/>
            <w:r w:rsidRPr="004F1DAD">
              <w:t>чикариш</w:t>
            </w:r>
            <w:proofErr w:type="spellEnd"/>
            <w:r w:rsidRPr="004F1DAD">
              <w:t xml:space="preserve"> </w:t>
            </w:r>
            <w:proofErr w:type="spellStart"/>
            <w:r w:rsidRPr="004F1DAD">
              <w:t>Департаментининг</w:t>
            </w:r>
            <w:proofErr w:type="spellEnd"/>
            <w:r w:rsidRPr="004F1DAD">
              <w:t xml:space="preserve"> </w:t>
            </w:r>
            <w:proofErr w:type="spellStart"/>
            <w:r w:rsidRPr="004F1DAD">
              <w:t>Бектемир</w:t>
            </w:r>
            <w:proofErr w:type="spellEnd"/>
            <w:r w:rsidRPr="004F1DAD">
              <w:t xml:space="preserve"> </w:t>
            </w:r>
            <w:proofErr w:type="spellStart"/>
            <w:r w:rsidRPr="004F1DAD">
              <w:t>тумани</w:t>
            </w:r>
            <w:proofErr w:type="spellEnd"/>
            <w:r w:rsidRPr="004F1DAD">
              <w:t xml:space="preserve"> </w:t>
            </w:r>
            <w:proofErr w:type="spellStart"/>
            <w:r w:rsidRPr="004F1DAD">
              <w:t>бошкармаси</w:t>
            </w:r>
            <w:proofErr w:type="spellEnd"/>
            <w:r w:rsidRPr="004F1DAD">
              <w:t xml:space="preserve"> </w:t>
            </w:r>
            <w:proofErr w:type="spellStart"/>
            <w:r w:rsidRPr="004F1DAD">
              <w:t>бошлиги</w:t>
            </w:r>
            <w:proofErr w:type="spellEnd"/>
          </w:p>
        </w:tc>
        <w:tc>
          <w:tcPr>
            <w:tcW w:w="424" w:type="pct"/>
            <w:gridSpan w:val="3"/>
            <w:tcBorders>
              <w:top w:val="nil"/>
              <w:left w:val="nil"/>
              <w:bottom w:val="single" w:sz="8" w:space="0" w:color="auto"/>
              <w:right w:val="single" w:sz="8" w:space="0" w:color="auto"/>
            </w:tcBorders>
            <w:shd w:val="clear" w:color="auto" w:fill="FFFFFF"/>
          </w:tcPr>
          <w:p w:rsidR="004F1DAD" w:rsidRPr="004F1DAD" w:rsidRDefault="004F1DAD" w:rsidP="008A25CB"/>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tc>
        <w:tc>
          <w:tcPr>
            <w:tcW w:w="63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pPr>
            <w:r w:rsidRPr="004F1DAD">
              <w:t>379</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3</w:t>
            </w:r>
          </w:p>
        </w:tc>
        <w:tc>
          <w:tcPr>
            <w:tcW w:w="522" w:type="pct"/>
            <w:tcBorders>
              <w:top w:val="nil"/>
              <w:left w:val="nil"/>
              <w:bottom w:val="single" w:sz="8" w:space="0" w:color="auto"/>
              <w:right w:val="single" w:sz="8" w:space="0" w:color="auto"/>
            </w:tcBorders>
            <w:shd w:val="clear" w:color="auto" w:fill="FFFFFF"/>
          </w:tcPr>
          <w:p w:rsidR="004F1DAD" w:rsidRPr="004F1DAD" w:rsidRDefault="004F1DAD" w:rsidP="008A25CB">
            <w:pPr>
              <w:jc w:val="both"/>
            </w:pPr>
            <w:proofErr w:type="spellStart"/>
            <w:r w:rsidRPr="004F1DAD">
              <w:t>Ерматов</w:t>
            </w:r>
            <w:proofErr w:type="spellEnd"/>
            <w:proofErr w:type="gramStart"/>
            <w:r w:rsidRPr="004F1DAD">
              <w:t xml:space="preserve"> А</w:t>
            </w:r>
            <w:proofErr w:type="gramEnd"/>
          </w:p>
        </w:tc>
        <w:tc>
          <w:tcPr>
            <w:tcW w:w="1287"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jc w:val="both"/>
            </w:pPr>
            <w:proofErr w:type="spellStart"/>
            <w:r w:rsidRPr="004F1DAD">
              <w:t>Бектемир</w:t>
            </w:r>
            <w:proofErr w:type="spellEnd"/>
            <w:r w:rsidRPr="004F1DAD">
              <w:t xml:space="preserve"> </w:t>
            </w:r>
            <w:proofErr w:type="spellStart"/>
            <w:r w:rsidRPr="004F1DAD">
              <w:t>тумани</w:t>
            </w:r>
            <w:proofErr w:type="spellEnd"/>
            <w:r w:rsidRPr="004F1DAD">
              <w:t xml:space="preserve"> </w:t>
            </w:r>
            <w:proofErr w:type="spellStart"/>
            <w:r w:rsidRPr="004F1DAD">
              <w:t>хоким</w:t>
            </w:r>
            <w:proofErr w:type="spellEnd"/>
            <w:r w:rsidRPr="004F1DAD">
              <w:t xml:space="preserve"> </w:t>
            </w:r>
            <w:proofErr w:type="spellStart"/>
            <w:r w:rsidRPr="004F1DAD">
              <w:t>уринбосари</w:t>
            </w:r>
            <w:proofErr w:type="spellEnd"/>
          </w:p>
        </w:tc>
        <w:tc>
          <w:tcPr>
            <w:tcW w:w="424" w:type="pct"/>
            <w:gridSpan w:val="3"/>
            <w:tcBorders>
              <w:top w:val="nil"/>
              <w:left w:val="nil"/>
              <w:bottom w:val="single" w:sz="8" w:space="0" w:color="auto"/>
              <w:right w:val="single" w:sz="8" w:space="0" w:color="auto"/>
            </w:tcBorders>
            <w:shd w:val="clear" w:color="auto" w:fill="FFFFFF"/>
          </w:tcPr>
          <w:p w:rsidR="004F1DAD" w:rsidRPr="004F1DAD" w:rsidRDefault="004F1DAD" w:rsidP="008A25CB"/>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tc>
        <w:tc>
          <w:tcPr>
            <w:tcW w:w="63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pPr>
            <w:r w:rsidRPr="004F1DAD">
              <w:rPr>
                <w:lang w:val="uz-Cyrl-UZ"/>
              </w:rPr>
              <w:t>1164831</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4</w:t>
            </w:r>
          </w:p>
        </w:tc>
        <w:tc>
          <w:tcPr>
            <w:tcW w:w="522" w:type="pct"/>
            <w:tcBorders>
              <w:top w:val="nil"/>
              <w:left w:val="nil"/>
              <w:bottom w:val="single" w:sz="8" w:space="0" w:color="auto"/>
              <w:right w:val="single" w:sz="8" w:space="0" w:color="auto"/>
            </w:tcBorders>
            <w:shd w:val="clear" w:color="auto" w:fill="FFFFFF"/>
          </w:tcPr>
          <w:p w:rsidR="004F1DAD" w:rsidRPr="004F1DAD" w:rsidRDefault="004F1DAD" w:rsidP="008A25CB">
            <w:pPr>
              <w:jc w:val="both"/>
            </w:pPr>
            <w:r w:rsidRPr="004F1DAD">
              <w:t>Камолов Т.</w:t>
            </w:r>
          </w:p>
        </w:tc>
        <w:tc>
          <w:tcPr>
            <w:tcW w:w="1287"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ind w:firstLine="459"/>
              <w:jc w:val="both"/>
            </w:pPr>
            <w:r w:rsidRPr="004F1DAD">
              <w:t>«</w:t>
            </w:r>
            <w:proofErr w:type="spellStart"/>
            <w:r w:rsidRPr="004F1DAD">
              <w:t>Тошбозорсавдо</w:t>
            </w:r>
            <w:proofErr w:type="spellEnd"/>
            <w:r w:rsidRPr="004F1DAD">
              <w:t xml:space="preserve">» </w:t>
            </w:r>
            <w:proofErr w:type="spellStart"/>
            <w:r w:rsidRPr="004F1DAD">
              <w:t>уюшмаси</w:t>
            </w:r>
            <w:proofErr w:type="spellEnd"/>
            <w:r w:rsidRPr="004F1DAD">
              <w:t xml:space="preserve"> </w:t>
            </w:r>
            <w:proofErr w:type="spellStart"/>
            <w:r w:rsidRPr="004F1DAD">
              <w:t>булим</w:t>
            </w:r>
            <w:proofErr w:type="spellEnd"/>
            <w:r w:rsidRPr="004F1DAD">
              <w:t xml:space="preserve"> </w:t>
            </w:r>
            <w:proofErr w:type="spellStart"/>
            <w:r w:rsidRPr="004F1DAD">
              <w:t>бошлиги</w:t>
            </w:r>
            <w:proofErr w:type="spellEnd"/>
          </w:p>
        </w:tc>
        <w:tc>
          <w:tcPr>
            <w:tcW w:w="424" w:type="pct"/>
            <w:gridSpan w:val="3"/>
            <w:tcBorders>
              <w:top w:val="nil"/>
              <w:left w:val="nil"/>
              <w:bottom w:val="single" w:sz="8" w:space="0" w:color="auto"/>
              <w:right w:val="single" w:sz="8" w:space="0" w:color="auto"/>
            </w:tcBorders>
            <w:shd w:val="clear" w:color="auto" w:fill="FFFFFF"/>
          </w:tcPr>
          <w:p w:rsidR="004F1DAD" w:rsidRPr="004F1DAD" w:rsidRDefault="004F1DAD" w:rsidP="008A25CB"/>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tc>
        <w:tc>
          <w:tcPr>
            <w:tcW w:w="63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pPr>
            <w:r w:rsidRPr="004F1DAD">
              <w:rPr>
                <w:lang w:val="uz-Cyrl-UZ"/>
              </w:rPr>
              <w:t>1166025</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5</w:t>
            </w:r>
          </w:p>
        </w:tc>
        <w:tc>
          <w:tcPr>
            <w:tcW w:w="522" w:type="pct"/>
            <w:tcBorders>
              <w:top w:val="nil"/>
              <w:left w:val="nil"/>
              <w:bottom w:val="single" w:sz="8" w:space="0" w:color="auto"/>
              <w:right w:val="single" w:sz="8" w:space="0" w:color="auto"/>
            </w:tcBorders>
            <w:shd w:val="clear" w:color="auto" w:fill="FFFFFF"/>
          </w:tcPr>
          <w:p w:rsidR="004F1DAD" w:rsidRPr="004F1DAD" w:rsidRDefault="004F1DAD" w:rsidP="008A25CB">
            <w:pPr>
              <w:jc w:val="both"/>
            </w:pPr>
            <w:proofErr w:type="spellStart"/>
            <w:r w:rsidRPr="004F1DAD">
              <w:t>Салямов</w:t>
            </w:r>
            <w:proofErr w:type="spellEnd"/>
            <w:r w:rsidRPr="004F1DAD">
              <w:t xml:space="preserve"> Х.</w:t>
            </w:r>
          </w:p>
        </w:tc>
        <w:tc>
          <w:tcPr>
            <w:tcW w:w="1287" w:type="pct"/>
            <w:gridSpan w:val="3"/>
            <w:tcBorders>
              <w:top w:val="nil"/>
              <w:left w:val="nil"/>
              <w:bottom w:val="single" w:sz="8" w:space="0" w:color="auto"/>
              <w:right w:val="single" w:sz="8" w:space="0" w:color="auto"/>
            </w:tcBorders>
            <w:shd w:val="clear" w:color="auto" w:fill="FFFFFF"/>
          </w:tcPr>
          <w:p w:rsidR="004F1DAD" w:rsidRPr="004F1DAD" w:rsidRDefault="004F1DAD" w:rsidP="008A25CB">
            <w:proofErr w:type="spellStart"/>
            <w:r w:rsidRPr="004F1DAD">
              <w:t>акциядор</w:t>
            </w:r>
            <w:proofErr w:type="spellEnd"/>
          </w:p>
        </w:tc>
        <w:tc>
          <w:tcPr>
            <w:tcW w:w="424" w:type="pct"/>
            <w:gridSpan w:val="3"/>
            <w:tcBorders>
              <w:top w:val="nil"/>
              <w:left w:val="nil"/>
              <w:bottom w:val="single" w:sz="8" w:space="0" w:color="auto"/>
              <w:right w:val="single" w:sz="8" w:space="0" w:color="auto"/>
            </w:tcBorders>
            <w:shd w:val="clear" w:color="auto" w:fill="FFFFFF"/>
          </w:tcPr>
          <w:p w:rsidR="004F1DAD" w:rsidRPr="004F1DAD" w:rsidRDefault="004F1DAD" w:rsidP="008A25CB">
            <w:r w:rsidRPr="004F1DAD">
              <w:t>260</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roofErr w:type="spellStart"/>
            <w:r w:rsidRPr="004F1DAD">
              <w:t>оддий</w:t>
            </w:r>
            <w:proofErr w:type="spellEnd"/>
          </w:p>
        </w:tc>
        <w:tc>
          <w:tcPr>
            <w:tcW w:w="63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pPr>
            <w:r w:rsidRPr="004F1DAD">
              <w:rPr>
                <w:lang w:val="uz-Cyrl-UZ"/>
              </w:rPr>
              <w:t>1165173</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6</w:t>
            </w:r>
          </w:p>
        </w:tc>
        <w:tc>
          <w:tcPr>
            <w:tcW w:w="522" w:type="pct"/>
            <w:tcBorders>
              <w:top w:val="nil"/>
              <w:left w:val="nil"/>
              <w:bottom w:val="single" w:sz="8" w:space="0" w:color="auto"/>
              <w:right w:val="single" w:sz="8" w:space="0" w:color="auto"/>
            </w:tcBorders>
            <w:shd w:val="clear" w:color="auto" w:fill="FFFFFF"/>
          </w:tcPr>
          <w:p w:rsidR="004F1DAD" w:rsidRPr="004F1DAD" w:rsidRDefault="004F1DAD" w:rsidP="008A25CB">
            <w:pPr>
              <w:jc w:val="both"/>
            </w:pPr>
            <w:proofErr w:type="spellStart"/>
            <w:r w:rsidRPr="004F1DAD">
              <w:t>Саримсоков</w:t>
            </w:r>
            <w:proofErr w:type="spellEnd"/>
            <w:r w:rsidRPr="004F1DAD">
              <w:t xml:space="preserve"> А.Т.</w:t>
            </w:r>
          </w:p>
        </w:tc>
        <w:tc>
          <w:tcPr>
            <w:tcW w:w="1287" w:type="pct"/>
            <w:gridSpan w:val="3"/>
            <w:tcBorders>
              <w:top w:val="nil"/>
              <w:left w:val="nil"/>
              <w:bottom w:val="single" w:sz="8" w:space="0" w:color="auto"/>
              <w:right w:val="single" w:sz="8" w:space="0" w:color="auto"/>
            </w:tcBorders>
            <w:shd w:val="clear" w:color="auto" w:fill="FFFFFF"/>
          </w:tcPr>
          <w:p w:rsidR="004F1DAD" w:rsidRPr="004F1DAD" w:rsidRDefault="004F1DAD" w:rsidP="008A25CB">
            <w:proofErr w:type="spellStart"/>
            <w:r w:rsidRPr="004F1DAD">
              <w:t>Тошкент</w:t>
            </w:r>
            <w:proofErr w:type="spellEnd"/>
            <w:r w:rsidRPr="004F1DAD">
              <w:t xml:space="preserve"> </w:t>
            </w:r>
            <w:proofErr w:type="spellStart"/>
            <w:r w:rsidRPr="004F1DAD">
              <w:t>шахар</w:t>
            </w:r>
            <w:proofErr w:type="spellEnd"/>
            <w:r w:rsidRPr="004F1DAD">
              <w:t xml:space="preserve"> </w:t>
            </w:r>
            <w:proofErr w:type="spellStart"/>
            <w:r w:rsidRPr="004F1DAD">
              <w:t>хокимияти</w:t>
            </w:r>
            <w:proofErr w:type="spellEnd"/>
            <w:r w:rsidRPr="004F1DAD">
              <w:t xml:space="preserve"> </w:t>
            </w:r>
            <w:proofErr w:type="spellStart"/>
            <w:r w:rsidRPr="004F1DAD">
              <w:t>Савдо</w:t>
            </w:r>
            <w:proofErr w:type="gramStart"/>
            <w:r w:rsidRPr="004F1DAD">
              <w:t>,х</w:t>
            </w:r>
            <w:proofErr w:type="gramEnd"/>
            <w:r w:rsidRPr="004F1DAD">
              <w:t>измат</w:t>
            </w:r>
            <w:proofErr w:type="spellEnd"/>
            <w:r w:rsidRPr="004F1DAD">
              <w:t xml:space="preserve"> </w:t>
            </w:r>
            <w:proofErr w:type="spellStart"/>
            <w:r w:rsidRPr="004F1DAD">
              <w:t>курсатиш</w:t>
            </w:r>
            <w:proofErr w:type="spellEnd"/>
            <w:r w:rsidRPr="004F1DAD">
              <w:t xml:space="preserve"> </w:t>
            </w:r>
            <w:proofErr w:type="spellStart"/>
            <w:r w:rsidRPr="004F1DAD">
              <w:t>сохаси</w:t>
            </w:r>
            <w:proofErr w:type="spellEnd"/>
            <w:r w:rsidRPr="004F1DAD">
              <w:t xml:space="preserve"> </w:t>
            </w:r>
            <w:proofErr w:type="spellStart"/>
            <w:r w:rsidRPr="004F1DAD">
              <w:t>ва</w:t>
            </w:r>
            <w:proofErr w:type="spellEnd"/>
            <w:r w:rsidRPr="004F1DAD">
              <w:t xml:space="preserve"> </w:t>
            </w:r>
            <w:proofErr w:type="spellStart"/>
            <w:r w:rsidRPr="004F1DAD">
              <w:t>халк</w:t>
            </w:r>
            <w:proofErr w:type="spellEnd"/>
            <w:r w:rsidRPr="004F1DAD">
              <w:t xml:space="preserve"> </w:t>
            </w:r>
            <w:proofErr w:type="spellStart"/>
            <w:r w:rsidRPr="004F1DAD">
              <w:t>истеъмоли</w:t>
            </w:r>
            <w:proofErr w:type="spellEnd"/>
            <w:r w:rsidRPr="004F1DAD">
              <w:t xml:space="preserve"> </w:t>
            </w:r>
            <w:proofErr w:type="spellStart"/>
            <w:r w:rsidRPr="004F1DAD">
              <w:t>моллари</w:t>
            </w:r>
            <w:proofErr w:type="spellEnd"/>
            <w:r w:rsidRPr="004F1DAD">
              <w:t xml:space="preserve"> </w:t>
            </w:r>
            <w:proofErr w:type="spellStart"/>
            <w:r w:rsidRPr="004F1DAD">
              <w:t>ишлаб</w:t>
            </w:r>
            <w:proofErr w:type="spellEnd"/>
            <w:r w:rsidRPr="004F1DAD">
              <w:t xml:space="preserve"> </w:t>
            </w:r>
            <w:proofErr w:type="spellStart"/>
            <w:r w:rsidRPr="004F1DAD">
              <w:t>чикариш</w:t>
            </w:r>
            <w:proofErr w:type="spellEnd"/>
            <w:r w:rsidRPr="004F1DAD">
              <w:t xml:space="preserve"> </w:t>
            </w:r>
            <w:proofErr w:type="spellStart"/>
            <w:r w:rsidRPr="004F1DAD">
              <w:t>Департаменти</w:t>
            </w:r>
            <w:proofErr w:type="spellEnd"/>
            <w:r w:rsidRPr="004F1DAD">
              <w:t xml:space="preserve"> </w:t>
            </w:r>
            <w:proofErr w:type="spellStart"/>
            <w:r w:rsidRPr="004F1DAD">
              <w:t>булим</w:t>
            </w:r>
            <w:proofErr w:type="spellEnd"/>
            <w:r w:rsidRPr="004F1DAD">
              <w:t xml:space="preserve"> </w:t>
            </w:r>
            <w:proofErr w:type="spellStart"/>
            <w:r w:rsidRPr="004F1DAD">
              <w:t>бошлиги</w:t>
            </w:r>
            <w:proofErr w:type="spellEnd"/>
          </w:p>
        </w:tc>
        <w:tc>
          <w:tcPr>
            <w:tcW w:w="424" w:type="pct"/>
            <w:gridSpan w:val="3"/>
            <w:tcBorders>
              <w:top w:val="nil"/>
              <w:left w:val="nil"/>
              <w:bottom w:val="single" w:sz="8" w:space="0" w:color="auto"/>
              <w:right w:val="single" w:sz="8" w:space="0" w:color="auto"/>
            </w:tcBorders>
            <w:shd w:val="clear" w:color="auto" w:fill="FFFFFF"/>
          </w:tcPr>
          <w:p w:rsidR="004F1DAD" w:rsidRPr="004F1DAD" w:rsidRDefault="004F1DAD" w:rsidP="008A25CB"/>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tc>
        <w:tc>
          <w:tcPr>
            <w:tcW w:w="63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pPr>
            <w:r w:rsidRPr="004F1DAD">
              <w:t>0</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7</w:t>
            </w:r>
          </w:p>
        </w:tc>
        <w:tc>
          <w:tcPr>
            <w:tcW w:w="522" w:type="pct"/>
            <w:tcBorders>
              <w:top w:val="nil"/>
              <w:left w:val="nil"/>
              <w:bottom w:val="single" w:sz="8" w:space="0" w:color="auto"/>
              <w:right w:val="single" w:sz="8" w:space="0" w:color="auto"/>
            </w:tcBorders>
            <w:shd w:val="clear" w:color="auto" w:fill="FFFFFF"/>
          </w:tcPr>
          <w:p w:rsidR="004F1DAD" w:rsidRPr="004F1DAD" w:rsidRDefault="004F1DAD" w:rsidP="008A25CB">
            <w:pPr>
              <w:jc w:val="both"/>
            </w:pPr>
            <w:r w:rsidRPr="004F1DAD">
              <w:t>Ибрагимов Т.</w:t>
            </w:r>
          </w:p>
        </w:tc>
        <w:tc>
          <w:tcPr>
            <w:tcW w:w="1287"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ind w:firstLine="459"/>
              <w:jc w:val="both"/>
            </w:pPr>
            <w:r w:rsidRPr="004F1DAD">
              <w:t>«</w:t>
            </w:r>
            <w:proofErr w:type="spellStart"/>
            <w:r w:rsidRPr="004F1DAD">
              <w:t>Тошбозорсавдо</w:t>
            </w:r>
            <w:proofErr w:type="spellEnd"/>
            <w:r w:rsidRPr="004F1DAD">
              <w:t xml:space="preserve">» </w:t>
            </w:r>
            <w:proofErr w:type="spellStart"/>
            <w:r w:rsidRPr="004F1DAD">
              <w:t>уюшмаси</w:t>
            </w:r>
            <w:proofErr w:type="spellEnd"/>
            <w:r w:rsidRPr="004F1DAD">
              <w:t xml:space="preserve"> </w:t>
            </w:r>
            <w:proofErr w:type="spellStart"/>
            <w:r w:rsidRPr="004F1DAD">
              <w:t>булим</w:t>
            </w:r>
            <w:proofErr w:type="spellEnd"/>
            <w:r w:rsidRPr="004F1DAD">
              <w:t xml:space="preserve"> </w:t>
            </w:r>
            <w:proofErr w:type="spellStart"/>
            <w:r w:rsidRPr="004F1DAD">
              <w:t>бошлиги</w:t>
            </w:r>
            <w:proofErr w:type="spellEnd"/>
          </w:p>
        </w:tc>
        <w:tc>
          <w:tcPr>
            <w:tcW w:w="424" w:type="pct"/>
            <w:gridSpan w:val="3"/>
            <w:tcBorders>
              <w:top w:val="nil"/>
              <w:left w:val="nil"/>
              <w:bottom w:val="single" w:sz="8" w:space="0" w:color="auto"/>
              <w:right w:val="single" w:sz="8" w:space="0" w:color="auto"/>
            </w:tcBorders>
            <w:shd w:val="clear" w:color="auto" w:fill="FFFFFF"/>
          </w:tcPr>
          <w:p w:rsidR="004F1DAD" w:rsidRPr="004F1DAD" w:rsidRDefault="004F1DAD" w:rsidP="008A25CB"/>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tc>
        <w:tc>
          <w:tcPr>
            <w:tcW w:w="63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pPr>
            <w:r w:rsidRPr="004F1DAD">
              <w:rPr>
                <w:lang w:val="uz-Cyrl-UZ"/>
              </w:rPr>
              <w:t>1164779</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8</w:t>
            </w:r>
          </w:p>
        </w:tc>
        <w:tc>
          <w:tcPr>
            <w:tcW w:w="522" w:type="pct"/>
            <w:tcBorders>
              <w:top w:val="nil"/>
              <w:left w:val="nil"/>
              <w:bottom w:val="single" w:sz="8" w:space="0" w:color="auto"/>
              <w:right w:val="single" w:sz="8" w:space="0" w:color="auto"/>
            </w:tcBorders>
            <w:shd w:val="clear" w:color="auto" w:fill="FFFFFF"/>
          </w:tcPr>
          <w:p w:rsidR="004F1DAD" w:rsidRPr="004F1DAD" w:rsidRDefault="004F1DAD" w:rsidP="008A25CB">
            <w:pPr>
              <w:jc w:val="both"/>
            </w:pPr>
            <w:proofErr w:type="spellStart"/>
            <w:r w:rsidRPr="004F1DAD">
              <w:t>Сайдахмедов</w:t>
            </w:r>
            <w:proofErr w:type="spellEnd"/>
            <w:r w:rsidRPr="004F1DAD">
              <w:t xml:space="preserve"> О.</w:t>
            </w:r>
          </w:p>
        </w:tc>
        <w:tc>
          <w:tcPr>
            <w:tcW w:w="1287"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ind w:firstLine="459"/>
              <w:jc w:val="both"/>
            </w:pPr>
            <w:r w:rsidRPr="004F1DAD">
              <w:t>«</w:t>
            </w:r>
            <w:proofErr w:type="spellStart"/>
            <w:r w:rsidRPr="004F1DAD">
              <w:t>Тошбозорсавдо</w:t>
            </w:r>
            <w:proofErr w:type="spellEnd"/>
            <w:r w:rsidRPr="004F1DAD">
              <w:t xml:space="preserve">» </w:t>
            </w:r>
            <w:proofErr w:type="spellStart"/>
            <w:r w:rsidRPr="004F1DAD">
              <w:t>уюшмаси</w:t>
            </w:r>
            <w:proofErr w:type="spellEnd"/>
            <w:r w:rsidRPr="004F1DAD">
              <w:t xml:space="preserve"> бош </w:t>
            </w:r>
            <w:proofErr w:type="spellStart"/>
            <w:r w:rsidRPr="004F1DAD">
              <w:t>мутахассиси</w:t>
            </w:r>
            <w:proofErr w:type="spellEnd"/>
          </w:p>
        </w:tc>
        <w:tc>
          <w:tcPr>
            <w:tcW w:w="424" w:type="pct"/>
            <w:gridSpan w:val="3"/>
            <w:tcBorders>
              <w:top w:val="nil"/>
              <w:left w:val="nil"/>
              <w:bottom w:val="single" w:sz="8" w:space="0" w:color="auto"/>
              <w:right w:val="single" w:sz="8" w:space="0" w:color="auto"/>
            </w:tcBorders>
            <w:shd w:val="clear" w:color="auto" w:fill="FFFFFF"/>
          </w:tcPr>
          <w:p w:rsidR="004F1DAD" w:rsidRPr="004F1DAD" w:rsidRDefault="004F1DAD" w:rsidP="008A25CB"/>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tc>
        <w:tc>
          <w:tcPr>
            <w:tcW w:w="63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pPr>
            <w:r w:rsidRPr="004F1DAD">
              <w:t>85</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19" w:type="pct"/>
            <w:gridSpan w:val="2"/>
            <w:tcBorders>
              <w:top w:val="nil"/>
              <w:left w:val="nil"/>
              <w:bottom w:val="single" w:sz="8" w:space="0" w:color="auto"/>
              <w:right w:val="single" w:sz="8" w:space="0" w:color="auto"/>
            </w:tcBorders>
            <w:shd w:val="clear" w:color="auto" w:fill="FFFFFF"/>
          </w:tcPr>
          <w:p w:rsidR="004F1DAD" w:rsidRPr="004F1DAD" w:rsidRDefault="004F1DAD" w:rsidP="008A25CB">
            <w:pPr>
              <w:pStyle w:val="a4"/>
              <w:jc w:val="center"/>
            </w:pPr>
            <w:r w:rsidRPr="004F1DAD">
              <w:t>9.</w:t>
            </w:r>
          </w:p>
        </w:tc>
        <w:tc>
          <w:tcPr>
            <w:tcW w:w="522" w:type="pct"/>
            <w:tcBorders>
              <w:top w:val="nil"/>
              <w:left w:val="nil"/>
              <w:bottom w:val="single" w:sz="8" w:space="0" w:color="auto"/>
              <w:right w:val="single" w:sz="8" w:space="0" w:color="auto"/>
            </w:tcBorders>
            <w:shd w:val="clear" w:color="auto" w:fill="FFFFFF"/>
          </w:tcPr>
          <w:p w:rsidR="004F1DAD" w:rsidRPr="004F1DAD" w:rsidRDefault="004F1DAD" w:rsidP="008A25CB">
            <w:pPr>
              <w:jc w:val="both"/>
            </w:pPr>
            <w:proofErr w:type="spellStart"/>
            <w:r w:rsidRPr="004F1DAD">
              <w:t>Пулатов</w:t>
            </w:r>
            <w:proofErr w:type="spellEnd"/>
            <w:r w:rsidRPr="004F1DAD">
              <w:t xml:space="preserve"> Р.Б.</w:t>
            </w:r>
          </w:p>
        </w:tc>
        <w:tc>
          <w:tcPr>
            <w:tcW w:w="1287" w:type="pct"/>
            <w:gridSpan w:val="3"/>
            <w:tcBorders>
              <w:top w:val="nil"/>
              <w:left w:val="nil"/>
              <w:bottom w:val="single" w:sz="8" w:space="0" w:color="auto"/>
              <w:right w:val="single" w:sz="8" w:space="0" w:color="auto"/>
            </w:tcBorders>
            <w:shd w:val="clear" w:color="auto" w:fill="FFFFFF"/>
          </w:tcPr>
          <w:p w:rsidR="004F1DAD" w:rsidRPr="004F1DAD" w:rsidRDefault="004F1DAD" w:rsidP="008A25CB">
            <w:pPr>
              <w:ind w:firstLine="459"/>
              <w:jc w:val="both"/>
            </w:pPr>
            <w:proofErr w:type="spellStart"/>
            <w:r w:rsidRPr="004F1DAD">
              <w:t>акциядор</w:t>
            </w:r>
            <w:proofErr w:type="spellEnd"/>
          </w:p>
        </w:tc>
        <w:tc>
          <w:tcPr>
            <w:tcW w:w="424" w:type="pct"/>
            <w:gridSpan w:val="3"/>
            <w:tcBorders>
              <w:top w:val="nil"/>
              <w:left w:val="nil"/>
              <w:bottom w:val="single" w:sz="8" w:space="0" w:color="auto"/>
              <w:right w:val="single" w:sz="8" w:space="0" w:color="auto"/>
            </w:tcBorders>
            <w:shd w:val="clear" w:color="auto" w:fill="FFFFFF"/>
          </w:tcPr>
          <w:p w:rsidR="004F1DAD" w:rsidRPr="004F1DAD" w:rsidRDefault="004F1DAD" w:rsidP="008A25CB">
            <w:r w:rsidRPr="004F1DAD">
              <w:t>2572</w:t>
            </w:r>
          </w:p>
        </w:tc>
        <w:tc>
          <w:tcPr>
            <w:tcW w:w="372" w:type="pct"/>
            <w:tcBorders>
              <w:top w:val="nil"/>
              <w:left w:val="nil"/>
              <w:bottom w:val="single" w:sz="8" w:space="0" w:color="auto"/>
              <w:right w:val="single" w:sz="8" w:space="0" w:color="auto"/>
            </w:tcBorders>
            <w:shd w:val="clear" w:color="auto" w:fill="FFFFFF"/>
          </w:tcPr>
          <w:p w:rsidR="004F1DAD" w:rsidRPr="004F1DAD" w:rsidRDefault="004F1DAD" w:rsidP="008A25CB">
            <w:proofErr w:type="spellStart"/>
            <w:r w:rsidRPr="004F1DAD">
              <w:t>оддий</w:t>
            </w:r>
            <w:proofErr w:type="spellEnd"/>
          </w:p>
        </w:tc>
        <w:tc>
          <w:tcPr>
            <w:tcW w:w="63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F1DAD" w:rsidRPr="004F1DAD" w:rsidRDefault="004F1DAD" w:rsidP="008A25CB">
            <w:pPr>
              <w:jc w:val="center"/>
            </w:pPr>
            <w:r w:rsidRPr="004F1DAD">
              <w:t>12935</w:t>
            </w:r>
          </w:p>
        </w:tc>
      </w:tr>
      <w:tr w:rsidR="004F1DAD" w:rsidRPr="004F1DAD" w:rsidTr="004F1DAD">
        <w:trPr>
          <w:gridAfter w:val="1"/>
          <w:wAfter w:w="1468" w:type="pct"/>
        </w:trPr>
        <w:tc>
          <w:tcPr>
            <w:tcW w:w="175" w:type="pct"/>
            <w:vMerge/>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928"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pStyle w:val="a8"/>
              <w:jc w:val="both"/>
              <w:rPr>
                <w:rFonts w:ascii="Times New Roman" w:hAnsi="Times New Roman"/>
                <w:sz w:val="24"/>
                <w:szCs w:val="24"/>
                <w:lang w:val="uz-Latn-UZ"/>
              </w:rPr>
            </w:pPr>
            <w:r w:rsidRPr="004F1DAD">
              <w:rPr>
                <w:rFonts w:ascii="Times New Roman" w:hAnsi="Times New Roman"/>
                <w:b/>
                <w:bCs/>
                <w:sz w:val="24"/>
                <w:szCs w:val="24"/>
                <w:lang w:val="uz-Latn-UZ"/>
              </w:rPr>
              <w:t>2.1.</w:t>
            </w:r>
            <w:r w:rsidRPr="004F1DAD">
              <w:rPr>
                <w:rFonts w:ascii="Times New Roman" w:hAnsi="Times New Roman"/>
                <w:sz w:val="24"/>
                <w:szCs w:val="24"/>
                <w:lang w:val="uz-Latn-UZ"/>
              </w:rPr>
              <w:t xml:space="preserve"> Жамиятнинг тўлиқ</w:t>
            </w:r>
            <w:r w:rsidRPr="004F1DAD">
              <w:rPr>
                <w:rFonts w:ascii="Times New Roman" w:hAnsi="Times New Roman"/>
                <w:sz w:val="24"/>
                <w:szCs w:val="24"/>
                <w:lang w:val="uz-Cyrl-UZ"/>
              </w:rPr>
              <w:t xml:space="preserve"> фирма</w:t>
            </w:r>
            <w:r w:rsidRPr="004F1DAD">
              <w:rPr>
                <w:rFonts w:ascii="Times New Roman" w:hAnsi="Times New Roman"/>
                <w:sz w:val="24"/>
                <w:szCs w:val="24"/>
                <w:lang w:val="uz-Latn-UZ"/>
              </w:rPr>
              <w:t xml:space="preserve"> номи:</w:t>
            </w:r>
          </w:p>
          <w:p w:rsidR="004F1DAD" w:rsidRPr="004F1DAD" w:rsidRDefault="004F1DAD" w:rsidP="008A25CB">
            <w:pPr>
              <w:pStyle w:val="a8"/>
              <w:jc w:val="both"/>
              <w:rPr>
                <w:rFonts w:ascii="Times New Roman" w:hAnsi="Times New Roman"/>
                <w:b/>
                <w:sz w:val="24"/>
                <w:szCs w:val="24"/>
                <w:lang w:val="uz-Cyrl-UZ"/>
              </w:rPr>
            </w:pPr>
            <w:r w:rsidRPr="004F1DAD">
              <w:rPr>
                <w:rFonts w:ascii="Times New Roman" w:hAnsi="Times New Roman"/>
                <w:sz w:val="24"/>
                <w:szCs w:val="24"/>
                <w:lang w:val="uz-Latn-UZ"/>
              </w:rPr>
              <w:t xml:space="preserve">- ўзбек тилида: </w:t>
            </w:r>
            <w:r w:rsidRPr="004F1DAD">
              <w:rPr>
                <w:rFonts w:ascii="Times New Roman" w:hAnsi="Times New Roman"/>
                <w:b/>
                <w:sz w:val="24"/>
                <w:szCs w:val="24"/>
                <w:lang w:val="uz-Cyrl-UZ"/>
              </w:rPr>
              <w:t>«Тошкент кишлок хужалиги махсулотлари улгуржи бозори»</w:t>
            </w:r>
          </w:p>
          <w:p w:rsidR="004F1DAD" w:rsidRPr="004F1DAD" w:rsidRDefault="004F1DAD" w:rsidP="008A25CB">
            <w:pPr>
              <w:pStyle w:val="a8"/>
              <w:jc w:val="both"/>
              <w:rPr>
                <w:rFonts w:ascii="Times New Roman" w:hAnsi="Times New Roman"/>
                <w:sz w:val="24"/>
                <w:szCs w:val="24"/>
                <w:lang w:val="uz-Latn-UZ"/>
              </w:rPr>
            </w:pPr>
            <w:r w:rsidRPr="004F1DAD">
              <w:rPr>
                <w:rFonts w:ascii="Times New Roman" w:hAnsi="Times New Roman"/>
                <w:sz w:val="24"/>
                <w:szCs w:val="24"/>
                <w:lang w:val="uz-Latn-UZ"/>
              </w:rPr>
              <w:t xml:space="preserve"> aкsiyadorlik jamiyati;</w:t>
            </w:r>
          </w:p>
          <w:p w:rsidR="004F1DAD" w:rsidRPr="004F1DAD" w:rsidRDefault="004F1DAD" w:rsidP="008A25CB">
            <w:pPr>
              <w:pStyle w:val="a8"/>
              <w:jc w:val="both"/>
              <w:rPr>
                <w:rFonts w:ascii="Times New Roman" w:hAnsi="Times New Roman"/>
                <w:sz w:val="24"/>
                <w:szCs w:val="24"/>
                <w:lang w:val="uz-Latn-UZ"/>
              </w:rPr>
            </w:pPr>
            <w:r w:rsidRPr="004F1DAD">
              <w:rPr>
                <w:rFonts w:ascii="Times New Roman" w:hAnsi="Times New Roman"/>
                <w:sz w:val="24"/>
                <w:szCs w:val="24"/>
                <w:lang w:val="uz-Latn-UZ"/>
              </w:rPr>
              <w:t xml:space="preserve">- рус тилида: акционерное общество </w:t>
            </w:r>
            <w:r w:rsidRPr="004F1DAD">
              <w:rPr>
                <w:rFonts w:ascii="Times New Roman" w:hAnsi="Times New Roman"/>
                <w:b/>
                <w:sz w:val="24"/>
                <w:szCs w:val="24"/>
                <w:lang w:val="uz-Cyrl-UZ"/>
              </w:rPr>
              <w:t>«Тошкент кишлок хужалиги махсулотлари улгуржи бозори»</w:t>
            </w:r>
            <w:r w:rsidRPr="004F1DAD">
              <w:rPr>
                <w:rFonts w:ascii="Times New Roman" w:hAnsi="Times New Roman"/>
                <w:sz w:val="24"/>
                <w:szCs w:val="24"/>
                <w:lang w:val="uz-Latn-UZ"/>
              </w:rPr>
              <w:t>;</w:t>
            </w:r>
          </w:p>
          <w:p w:rsidR="004F1DAD" w:rsidRPr="004F1DAD" w:rsidRDefault="004F1DAD" w:rsidP="008A25CB">
            <w:pPr>
              <w:pStyle w:val="a8"/>
              <w:jc w:val="both"/>
              <w:rPr>
                <w:rFonts w:ascii="Times New Roman" w:hAnsi="Times New Roman"/>
                <w:sz w:val="24"/>
                <w:szCs w:val="24"/>
                <w:lang w:val="uz-Latn-UZ"/>
              </w:rPr>
            </w:pPr>
            <w:r w:rsidRPr="004F1DAD">
              <w:rPr>
                <w:rFonts w:ascii="Times New Roman" w:hAnsi="Times New Roman"/>
                <w:sz w:val="24"/>
                <w:szCs w:val="24"/>
                <w:lang w:val="uz-Latn-UZ"/>
              </w:rPr>
              <w:t>Қисқартирилган номи:</w:t>
            </w:r>
          </w:p>
          <w:p w:rsidR="004F1DAD" w:rsidRPr="004F1DAD" w:rsidRDefault="004F1DAD" w:rsidP="008A25CB">
            <w:pPr>
              <w:pStyle w:val="a8"/>
              <w:jc w:val="both"/>
              <w:rPr>
                <w:rFonts w:ascii="Times New Roman" w:hAnsi="Times New Roman"/>
                <w:sz w:val="24"/>
                <w:szCs w:val="24"/>
                <w:lang w:val="uz-Latn-UZ"/>
              </w:rPr>
            </w:pPr>
            <w:r w:rsidRPr="004F1DAD">
              <w:rPr>
                <w:rFonts w:ascii="Times New Roman" w:hAnsi="Times New Roman"/>
                <w:sz w:val="24"/>
                <w:szCs w:val="24"/>
                <w:lang w:val="uz-Latn-UZ"/>
              </w:rPr>
              <w:t xml:space="preserve">-ўзбек тилида: </w:t>
            </w:r>
            <w:r w:rsidRPr="004F1DAD">
              <w:rPr>
                <w:rFonts w:ascii="Times New Roman" w:hAnsi="Times New Roman"/>
                <w:b/>
                <w:sz w:val="24"/>
                <w:szCs w:val="24"/>
                <w:lang w:val="uz-Cyrl-UZ"/>
              </w:rPr>
              <w:t>«Тошкент кишлок хужалиги махсулотлари улгуржи бозори»</w:t>
            </w:r>
            <w:r w:rsidRPr="004F1DAD">
              <w:rPr>
                <w:rFonts w:ascii="Times New Roman" w:hAnsi="Times New Roman"/>
                <w:sz w:val="24"/>
                <w:szCs w:val="24"/>
                <w:lang w:val="uz-Latn-UZ"/>
              </w:rPr>
              <w:t xml:space="preserve"> AJ;</w:t>
            </w:r>
          </w:p>
          <w:p w:rsidR="004F1DAD" w:rsidRPr="004F1DAD" w:rsidRDefault="004F1DAD" w:rsidP="008A25CB">
            <w:pPr>
              <w:pStyle w:val="a8"/>
              <w:jc w:val="both"/>
              <w:rPr>
                <w:rFonts w:ascii="Times New Roman" w:hAnsi="Times New Roman"/>
                <w:sz w:val="24"/>
                <w:szCs w:val="24"/>
                <w:lang w:val="uz-Latn-UZ"/>
              </w:rPr>
            </w:pPr>
            <w:r w:rsidRPr="004F1DAD">
              <w:rPr>
                <w:rFonts w:ascii="Times New Roman" w:hAnsi="Times New Roman"/>
                <w:sz w:val="24"/>
                <w:szCs w:val="24"/>
                <w:lang w:val="uz-Latn-UZ"/>
              </w:rPr>
              <w:t>- рус тилида:АО</w:t>
            </w:r>
            <w:r w:rsidRPr="004F1DAD">
              <w:rPr>
                <w:rFonts w:ascii="Times New Roman" w:hAnsi="Times New Roman"/>
                <w:b/>
                <w:sz w:val="24"/>
                <w:szCs w:val="24"/>
                <w:lang w:val="uz-Cyrl-UZ"/>
              </w:rPr>
              <w:t>«Тошкент кишлок хужа-лиги махсулотлари улгуржи бозори»</w:t>
            </w:r>
            <w:r w:rsidRPr="004F1DAD">
              <w:rPr>
                <w:rFonts w:ascii="Times New Roman" w:hAnsi="Times New Roman"/>
                <w:sz w:val="24"/>
                <w:szCs w:val="24"/>
                <w:lang w:val="uz-Latn-UZ"/>
              </w:rPr>
              <w:t>;</w:t>
            </w:r>
          </w:p>
          <w:p w:rsidR="004F1DAD" w:rsidRPr="004F1DAD" w:rsidRDefault="004F1DAD" w:rsidP="008A25CB">
            <w:pPr>
              <w:ind w:firstLine="567"/>
              <w:jc w:val="both"/>
              <w:rPr>
                <w:b/>
                <w:bCs/>
              </w:rPr>
            </w:pPr>
          </w:p>
          <w:p w:rsidR="004F1DAD" w:rsidRPr="004F1DAD" w:rsidRDefault="004F1DAD" w:rsidP="008A25CB">
            <w:pPr>
              <w:ind w:firstLine="567"/>
              <w:jc w:val="both"/>
              <w:rPr>
                <w:b/>
                <w:bCs/>
              </w:rPr>
            </w:pPr>
          </w:p>
          <w:p w:rsidR="004F1DAD" w:rsidRPr="004F1DAD" w:rsidRDefault="004F1DAD" w:rsidP="008A25CB">
            <w:pPr>
              <w:ind w:firstLine="567"/>
              <w:jc w:val="both"/>
              <w:rPr>
                <w:b/>
                <w:bCs/>
              </w:rPr>
            </w:pPr>
          </w:p>
          <w:p w:rsidR="004F1DAD" w:rsidRPr="004F1DAD" w:rsidRDefault="004F1DAD" w:rsidP="008A25CB">
            <w:pPr>
              <w:ind w:firstLine="567"/>
              <w:jc w:val="both"/>
              <w:rPr>
                <w:b/>
                <w:bCs/>
              </w:rPr>
            </w:pPr>
          </w:p>
          <w:p w:rsidR="004F1DAD" w:rsidRPr="004F1DAD" w:rsidRDefault="004F1DAD" w:rsidP="008A25CB">
            <w:pPr>
              <w:ind w:firstLine="567"/>
              <w:jc w:val="both"/>
              <w:rPr>
                <w:b/>
                <w:bCs/>
              </w:rPr>
            </w:pPr>
          </w:p>
          <w:p w:rsidR="004F1DAD" w:rsidRPr="004F1DAD" w:rsidRDefault="004F1DAD" w:rsidP="008A25CB">
            <w:pPr>
              <w:ind w:firstLine="567"/>
              <w:jc w:val="both"/>
              <w:rPr>
                <w:b/>
                <w:bCs/>
              </w:rPr>
            </w:pPr>
          </w:p>
          <w:p w:rsidR="004F1DAD" w:rsidRPr="004F1DAD" w:rsidRDefault="004F1DAD" w:rsidP="008A25CB">
            <w:pPr>
              <w:ind w:firstLine="567"/>
              <w:jc w:val="both"/>
              <w:rPr>
                <w:lang w:val="uz-Cyrl-UZ"/>
              </w:rPr>
            </w:pPr>
            <w:r w:rsidRPr="004F1DAD">
              <w:rPr>
                <w:b/>
                <w:bCs/>
                <w:lang w:val="uz-Latn-UZ"/>
              </w:rPr>
              <w:t>2.2.</w:t>
            </w:r>
            <w:r w:rsidRPr="004F1DAD">
              <w:rPr>
                <w:lang w:val="uz-Latn-UZ"/>
              </w:rPr>
              <w:t xml:space="preserve"> </w:t>
            </w:r>
            <w:r w:rsidRPr="004F1DAD">
              <w:rPr>
                <w:b/>
                <w:bCs/>
                <w:lang w:val="uz-Latn-UZ"/>
              </w:rPr>
              <w:t>2.2.</w:t>
            </w:r>
            <w:r w:rsidRPr="004F1DAD">
              <w:rPr>
                <w:lang w:val="uz-Latn-UZ"/>
              </w:rPr>
              <w:t xml:space="preserve"> Жойлашган манзили: индекс  Ўзбекистон Республикаси, 100026, Тошкент шаҳри, </w:t>
            </w:r>
            <w:proofErr w:type="spellStart"/>
            <w:r w:rsidRPr="004F1DAD">
              <w:t>Бектемир</w:t>
            </w:r>
            <w:proofErr w:type="spellEnd"/>
            <w:r w:rsidRPr="004F1DAD">
              <w:rPr>
                <w:lang w:val="uz-Latn-UZ"/>
              </w:rPr>
              <w:t xml:space="preserve"> тумани, </w:t>
            </w:r>
            <w:proofErr w:type="spellStart"/>
            <w:r w:rsidRPr="004F1DAD">
              <w:t>Тошкент</w:t>
            </w:r>
            <w:proofErr w:type="spellEnd"/>
            <w:r w:rsidRPr="004F1DAD">
              <w:t xml:space="preserve"> </w:t>
            </w:r>
            <w:proofErr w:type="spellStart"/>
            <w:r w:rsidRPr="004F1DAD">
              <w:t>автомобил</w:t>
            </w:r>
            <w:proofErr w:type="spellEnd"/>
            <w:r w:rsidRPr="004F1DAD">
              <w:t xml:space="preserve"> </w:t>
            </w:r>
            <w:proofErr w:type="spellStart"/>
            <w:r w:rsidRPr="004F1DAD">
              <w:t>халка</w:t>
            </w:r>
            <w:proofErr w:type="spellEnd"/>
            <w:r w:rsidRPr="004F1DAD">
              <w:t xml:space="preserve"> </w:t>
            </w:r>
            <w:proofErr w:type="spellStart"/>
            <w:r w:rsidRPr="004F1DAD">
              <w:t>йули</w:t>
            </w:r>
            <w:proofErr w:type="spellEnd"/>
            <w:r w:rsidRPr="004F1DAD">
              <w:rPr>
                <w:lang w:val="uz-Latn-UZ"/>
              </w:rPr>
              <w:t>.</w:t>
            </w:r>
          </w:p>
          <w:p w:rsidR="004F1DAD" w:rsidRPr="004F1DAD" w:rsidRDefault="004F1DAD" w:rsidP="008A25CB">
            <w:pPr>
              <w:ind w:firstLine="567"/>
              <w:jc w:val="both"/>
              <w:rPr>
                <w:b/>
              </w:rPr>
            </w:pPr>
            <w:r w:rsidRPr="004F1DAD">
              <w:rPr>
                <w:b/>
                <w:lang w:val="uz-Cyrl-UZ"/>
              </w:rPr>
              <w:t xml:space="preserve">2.3. </w:t>
            </w:r>
            <w:r w:rsidRPr="004F1DAD">
              <w:rPr>
                <w:lang w:val="uz-Cyrl-UZ"/>
              </w:rPr>
              <w:t xml:space="preserve">Электрон почта манзили: </w:t>
            </w:r>
            <w:proofErr w:type="spellStart"/>
            <w:r w:rsidRPr="004F1DAD">
              <w:rPr>
                <w:lang w:val="en-US"/>
              </w:rPr>
              <w:t>ulgurji</w:t>
            </w:r>
            <w:proofErr w:type="spellEnd"/>
            <w:r w:rsidRPr="004F1DAD">
              <w:t>_830</w:t>
            </w:r>
            <w:r w:rsidRPr="004F1DAD">
              <w:rPr>
                <w:lang w:val="uz-Cyrl-UZ"/>
              </w:rPr>
              <w:t>@mail.ru</w:t>
            </w:r>
            <w:r w:rsidRPr="004F1DAD">
              <w:t>.</w:t>
            </w:r>
          </w:p>
          <w:p w:rsidR="004F1DAD" w:rsidRPr="004F1DAD" w:rsidRDefault="004F1DAD" w:rsidP="008A25CB">
            <w:pPr>
              <w:jc w:val="both"/>
              <w:rPr>
                <w:lang w:val="uz-Cyrl-UZ"/>
              </w:rPr>
            </w:pPr>
          </w:p>
        </w:tc>
        <w:tc>
          <w:tcPr>
            <w:tcW w:w="1429"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ind w:firstLine="567"/>
              <w:jc w:val="both"/>
              <w:rPr>
                <w:lang w:val="uz-Cyrl-UZ"/>
              </w:rPr>
            </w:pPr>
            <w:r w:rsidRPr="004F1DAD">
              <w:rPr>
                <w:b/>
                <w:bCs/>
                <w:lang w:val="uz-Latn-UZ"/>
              </w:rPr>
              <w:lastRenderedPageBreak/>
              <w:t>2.1.</w:t>
            </w:r>
            <w:r w:rsidRPr="004F1DAD">
              <w:rPr>
                <w:lang w:val="uz-Latn-UZ"/>
              </w:rPr>
              <w:t xml:space="preserve"> Жамиятнинг тўлиқ</w:t>
            </w:r>
            <w:r w:rsidRPr="004F1DAD">
              <w:rPr>
                <w:lang w:val="uz-Cyrl-UZ"/>
              </w:rPr>
              <w:t xml:space="preserve"> фирма</w:t>
            </w:r>
            <w:r w:rsidRPr="004F1DAD">
              <w:rPr>
                <w:lang w:val="uz-Latn-UZ"/>
              </w:rPr>
              <w:t xml:space="preserve"> номи:</w:t>
            </w:r>
          </w:p>
          <w:p w:rsidR="004F1DAD" w:rsidRPr="004F1DAD" w:rsidRDefault="004F1DAD" w:rsidP="008A25CB">
            <w:pPr>
              <w:ind w:firstLine="36"/>
              <w:jc w:val="both"/>
              <w:rPr>
                <w:lang w:val="uz-Latn-UZ"/>
              </w:rPr>
            </w:pPr>
            <w:r w:rsidRPr="004F1DAD">
              <w:rPr>
                <w:lang w:val="uz-Cyrl-UZ"/>
              </w:rPr>
              <w:t>-</w:t>
            </w:r>
            <w:r w:rsidRPr="004F1DAD">
              <w:rPr>
                <w:lang w:val="uz-Latn-UZ"/>
              </w:rPr>
              <w:t xml:space="preserve">ўзбек тилида: </w:t>
            </w:r>
            <w:r w:rsidRPr="004F1DAD">
              <w:rPr>
                <w:b/>
                <w:lang w:val="uz-Cyrl-UZ"/>
              </w:rPr>
              <w:t>«Тошкент кишлок хужалиги махсулотлари улгуржи бозори»</w:t>
            </w:r>
            <w:r w:rsidRPr="004F1DAD">
              <w:rPr>
                <w:lang w:val="uz-Latn-UZ"/>
              </w:rPr>
              <w:t xml:space="preserve"> aкsiyadorlik jamiyati;</w:t>
            </w:r>
          </w:p>
          <w:p w:rsidR="004F1DAD" w:rsidRPr="004F1DAD" w:rsidRDefault="004F1DAD" w:rsidP="008A25CB">
            <w:pPr>
              <w:ind w:firstLine="36"/>
              <w:jc w:val="both"/>
              <w:rPr>
                <w:lang w:val="uz-Latn-UZ"/>
              </w:rPr>
            </w:pPr>
            <w:r w:rsidRPr="004F1DAD">
              <w:rPr>
                <w:lang w:val="uz-Latn-UZ"/>
              </w:rPr>
              <w:t xml:space="preserve">- рус тилида: акционерное общество </w:t>
            </w:r>
            <w:r w:rsidRPr="004F1DAD">
              <w:rPr>
                <w:b/>
                <w:lang w:val="uz-Cyrl-UZ"/>
              </w:rPr>
              <w:t>«Тошкент кишлок хужалиги махсулотлари улгуржи бозори»</w:t>
            </w:r>
            <w:r w:rsidRPr="004F1DAD">
              <w:rPr>
                <w:lang w:val="uz-Latn-UZ"/>
              </w:rPr>
              <w:t>;</w:t>
            </w:r>
          </w:p>
          <w:p w:rsidR="004F1DAD" w:rsidRPr="004F1DAD" w:rsidRDefault="004F1DAD" w:rsidP="008A25CB">
            <w:pPr>
              <w:ind w:firstLine="36"/>
              <w:jc w:val="both"/>
              <w:rPr>
                <w:lang w:val="uz-Cyrl-UZ"/>
              </w:rPr>
            </w:pPr>
            <w:r w:rsidRPr="004F1DAD">
              <w:rPr>
                <w:lang w:val="uz-Cyrl-UZ"/>
              </w:rPr>
              <w:t xml:space="preserve">-Инглиз тилида: - </w:t>
            </w:r>
            <w:r w:rsidRPr="004F1DAD">
              <w:rPr>
                <w:lang w:val="uz-Latn-UZ"/>
              </w:rPr>
              <w:t>Joint</w:t>
            </w:r>
            <w:r w:rsidRPr="004F1DAD">
              <w:rPr>
                <w:lang w:val="uz-Cyrl-UZ"/>
              </w:rPr>
              <w:t>-</w:t>
            </w:r>
            <w:r w:rsidRPr="004F1DAD">
              <w:rPr>
                <w:lang w:val="uz-Latn-UZ"/>
              </w:rPr>
              <w:t xml:space="preserve">stock company </w:t>
            </w:r>
            <w:r w:rsidRPr="004F1DAD">
              <w:rPr>
                <w:b/>
                <w:lang w:val="uz-Cyrl-UZ"/>
              </w:rPr>
              <w:t>«Тошкент кишлок хужалиги махсулотлари улгуржи бозори»</w:t>
            </w:r>
          </w:p>
          <w:p w:rsidR="004F1DAD" w:rsidRPr="004F1DAD" w:rsidRDefault="004F1DAD" w:rsidP="008A25CB">
            <w:pPr>
              <w:ind w:firstLine="567"/>
              <w:jc w:val="both"/>
              <w:rPr>
                <w:lang w:val="uz-Latn-UZ"/>
              </w:rPr>
            </w:pPr>
            <w:r w:rsidRPr="004F1DAD">
              <w:rPr>
                <w:lang w:val="uz-Latn-UZ"/>
              </w:rPr>
              <w:t>Қисқартирилган номи:</w:t>
            </w:r>
          </w:p>
          <w:p w:rsidR="004F1DAD" w:rsidRPr="004F1DAD" w:rsidRDefault="004F1DAD" w:rsidP="008A25CB">
            <w:pPr>
              <w:ind w:firstLine="36"/>
              <w:jc w:val="both"/>
              <w:rPr>
                <w:lang w:val="uz-Latn-UZ"/>
              </w:rPr>
            </w:pPr>
            <w:r w:rsidRPr="004F1DAD">
              <w:rPr>
                <w:lang w:val="uz-Latn-UZ"/>
              </w:rPr>
              <w:t xml:space="preserve">- ўзбек тилида: </w:t>
            </w:r>
            <w:r w:rsidRPr="004F1DAD">
              <w:rPr>
                <w:b/>
                <w:lang w:val="uz-Cyrl-UZ"/>
              </w:rPr>
              <w:t xml:space="preserve">«Тошкент кишлок хужалиги махсулотлари улгуржи </w:t>
            </w:r>
            <w:r w:rsidRPr="004F1DAD">
              <w:rPr>
                <w:b/>
                <w:lang w:val="uz-Cyrl-UZ"/>
              </w:rPr>
              <w:lastRenderedPageBreak/>
              <w:t>бозори»</w:t>
            </w:r>
            <w:r w:rsidRPr="004F1DAD">
              <w:rPr>
                <w:lang w:val="uz-Latn-UZ"/>
              </w:rPr>
              <w:t xml:space="preserve"> AJ;</w:t>
            </w:r>
          </w:p>
          <w:p w:rsidR="004F1DAD" w:rsidRPr="004F1DAD" w:rsidRDefault="004F1DAD" w:rsidP="008A25CB">
            <w:pPr>
              <w:jc w:val="both"/>
              <w:rPr>
                <w:lang w:val="uz-Cyrl-UZ"/>
              </w:rPr>
            </w:pPr>
            <w:r w:rsidRPr="004F1DAD">
              <w:rPr>
                <w:lang w:val="uz-Latn-UZ"/>
              </w:rPr>
              <w:t xml:space="preserve">- рус тилида: АО </w:t>
            </w:r>
            <w:r w:rsidRPr="004F1DAD">
              <w:rPr>
                <w:b/>
                <w:lang w:val="uz-Cyrl-UZ"/>
              </w:rPr>
              <w:t>«Тошкент кишлок хужалиги махсулотлари улгуржи бозори»</w:t>
            </w:r>
            <w:r w:rsidRPr="004F1DAD">
              <w:rPr>
                <w:lang w:val="uz-Latn-UZ"/>
              </w:rPr>
              <w:t>;</w:t>
            </w:r>
          </w:p>
          <w:p w:rsidR="004F1DAD" w:rsidRPr="004F1DAD" w:rsidRDefault="004F1DAD" w:rsidP="008A25CB">
            <w:pPr>
              <w:jc w:val="both"/>
              <w:rPr>
                <w:lang w:val="uz-Cyrl-UZ"/>
              </w:rPr>
            </w:pPr>
            <w:r w:rsidRPr="004F1DAD">
              <w:rPr>
                <w:lang w:val="uz-Cyrl-UZ"/>
              </w:rPr>
              <w:t xml:space="preserve">-Инглиз тилида: - JSC </w:t>
            </w:r>
            <w:r w:rsidRPr="004F1DAD">
              <w:rPr>
                <w:b/>
                <w:lang w:val="uz-Cyrl-UZ"/>
              </w:rPr>
              <w:t>«Тошкент кишлок хужалиги махсулотлари улгуржи бозори»</w:t>
            </w:r>
          </w:p>
          <w:p w:rsidR="004F1DAD" w:rsidRPr="004F1DAD" w:rsidRDefault="004F1DAD" w:rsidP="008A25CB">
            <w:pPr>
              <w:ind w:firstLine="567"/>
              <w:jc w:val="both"/>
              <w:rPr>
                <w:lang w:val="uz-Cyrl-UZ"/>
              </w:rPr>
            </w:pPr>
            <w:r w:rsidRPr="004F1DAD">
              <w:rPr>
                <w:b/>
                <w:bCs/>
                <w:lang w:val="uz-Latn-UZ"/>
              </w:rPr>
              <w:t>2.2.</w:t>
            </w:r>
            <w:r w:rsidRPr="004F1DAD">
              <w:rPr>
                <w:lang w:val="uz-Latn-UZ"/>
              </w:rPr>
              <w:t xml:space="preserve"> Жойлашган манзили: индекс  Ўзбекистон Республикаси, 100026, Тошкент шаҳри, </w:t>
            </w:r>
            <w:proofErr w:type="spellStart"/>
            <w:r w:rsidRPr="004F1DAD">
              <w:t>Бектемир</w:t>
            </w:r>
            <w:proofErr w:type="spellEnd"/>
            <w:r w:rsidRPr="004F1DAD">
              <w:rPr>
                <w:lang w:val="uz-Latn-UZ"/>
              </w:rPr>
              <w:t xml:space="preserve"> тумани, </w:t>
            </w:r>
            <w:proofErr w:type="spellStart"/>
            <w:r w:rsidRPr="004F1DAD">
              <w:t>Тошкент</w:t>
            </w:r>
            <w:proofErr w:type="spellEnd"/>
            <w:r w:rsidRPr="004F1DAD">
              <w:t xml:space="preserve"> </w:t>
            </w:r>
            <w:proofErr w:type="spellStart"/>
            <w:r w:rsidRPr="004F1DAD">
              <w:t>автомобил</w:t>
            </w:r>
            <w:proofErr w:type="spellEnd"/>
            <w:r w:rsidRPr="004F1DAD">
              <w:t xml:space="preserve"> </w:t>
            </w:r>
            <w:proofErr w:type="spellStart"/>
            <w:r w:rsidRPr="004F1DAD">
              <w:t>халка</w:t>
            </w:r>
            <w:proofErr w:type="spellEnd"/>
            <w:r w:rsidRPr="004F1DAD">
              <w:t xml:space="preserve"> </w:t>
            </w:r>
            <w:proofErr w:type="spellStart"/>
            <w:r w:rsidRPr="004F1DAD">
              <w:t>йули</w:t>
            </w:r>
            <w:proofErr w:type="spellEnd"/>
            <w:r w:rsidRPr="004F1DAD">
              <w:rPr>
                <w:lang w:val="uz-Latn-UZ"/>
              </w:rPr>
              <w:t>.</w:t>
            </w:r>
          </w:p>
          <w:p w:rsidR="004F1DAD" w:rsidRPr="004F1DAD" w:rsidRDefault="004F1DAD" w:rsidP="008A25CB">
            <w:pPr>
              <w:ind w:firstLine="567"/>
              <w:jc w:val="both"/>
              <w:rPr>
                <w:b/>
                <w:lang w:val="uz-Cyrl-UZ"/>
              </w:rPr>
            </w:pPr>
            <w:r w:rsidRPr="004F1DAD">
              <w:rPr>
                <w:b/>
                <w:lang w:val="uz-Cyrl-UZ"/>
              </w:rPr>
              <w:t xml:space="preserve">2.3. </w:t>
            </w:r>
            <w:r w:rsidRPr="004F1DAD">
              <w:rPr>
                <w:lang w:val="uz-Cyrl-UZ"/>
              </w:rPr>
              <w:t xml:space="preserve">Электрон почта манзили: </w:t>
            </w:r>
            <w:proofErr w:type="spellStart"/>
            <w:r w:rsidRPr="004F1DAD">
              <w:rPr>
                <w:lang w:val="en-US"/>
              </w:rPr>
              <w:t>ulgurji</w:t>
            </w:r>
            <w:proofErr w:type="spellEnd"/>
            <w:r w:rsidRPr="004F1DAD">
              <w:t>_830</w:t>
            </w:r>
            <w:r w:rsidRPr="004F1DAD">
              <w:rPr>
                <w:lang w:val="uz-Cyrl-UZ"/>
              </w:rPr>
              <w:t>@mail.ru</w:t>
            </w:r>
          </w:p>
          <w:p w:rsidR="004F1DAD" w:rsidRPr="004F1DAD" w:rsidRDefault="004F1DAD" w:rsidP="008A25CB">
            <w:pPr>
              <w:jc w:val="both"/>
              <w:rPr>
                <w:lang w:val="uz-Cyrl-UZ"/>
              </w:rPr>
            </w:pPr>
            <w:r w:rsidRPr="004F1DAD">
              <w:rPr>
                <w:b/>
                <w:lang w:val="uz-Cyrl-UZ"/>
              </w:rPr>
              <w:t xml:space="preserve">2.4. </w:t>
            </w:r>
            <w:r w:rsidRPr="004F1DAD">
              <w:rPr>
                <w:lang w:val="uz-Cyrl-UZ"/>
              </w:rPr>
              <w:t xml:space="preserve">Жамиятнинг расмий корпоратив веб сайти: </w:t>
            </w:r>
            <w:r w:rsidRPr="004F1DAD">
              <w:rPr>
                <w:lang w:val="uz-Latn-UZ"/>
              </w:rPr>
              <w:t>www. Ulgurji-</w:t>
            </w:r>
            <w:proofErr w:type="spellStart"/>
            <w:r w:rsidRPr="004F1DAD">
              <w:rPr>
                <w:lang w:val="en-US"/>
              </w:rPr>
              <w:t>bozor</w:t>
            </w:r>
            <w:proofErr w:type="spellEnd"/>
            <w:r w:rsidRPr="004F1DAD">
              <w:rPr>
                <w:lang w:val="uz-Latn-UZ"/>
              </w:rPr>
              <w:t>.uz</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928"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jc w:val="center"/>
              <w:rPr>
                <w:b/>
              </w:rPr>
            </w:pPr>
            <w:proofErr w:type="spellStart"/>
            <w:r w:rsidRPr="004F1DAD">
              <w:rPr>
                <w:b/>
              </w:rPr>
              <w:t>Жамият</w:t>
            </w:r>
            <w:proofErr w:type="spellEnd"/>
            <w:r w:rsidRPr="004F1DAD">
              <w:rPr>
                <w:b/>
              </w:rPr>
              <w:t xml:space="preserve"> </w:t>
            </w:r>
            <w:proofErr w:type="spellStart"/>
            <w:r w:rsidRPr="004F1DAD">
              <w:rPr>
                <w:b/>
              </w:rPr>
              <w:t>Уставининг</w:t>
            </w:r>
            <w:proofErr w:type="spellEnd"/>
            <w:r w:rsidRPr="004F1DAD">
              <w:rPr>
                <w:b/>
              </w:rPr>
              <w:t xml:space="preserve"> «</w:t>
            </w:r>
            <w:r w:rsidRPr="004F1DAD">
              <w:rPr>
                <w:b/>
                <w:bCs/>
                <w:lang w:val="uz-Cyrl-UZ"/>
              </w:rPr>
              <w:t>ЖАМИЯТНИНГ УСТАВ ФОНДИНИ КЎПАЙТИРИШ</w:t>
            </w:r>
            <w:r w:rsidRPr="004F1DAD">
              <w:rPr>
                <w:b/>
              </w:rPr>
              <w:t>»</w:t>
            </w:r>
          </w:p>
          <w:p w:rsidR="004F1DAD" w:rsidRPr="004F1DAD" w:rsidRDefault="004F1DAD" w:rsidP="008A25CB">
            <w:pPr>
              <w:jc w:val="center"/>
              <w:rPr>
                <w:lang w:val="uz-Latn-UZ"/>
              </w:rPr>
            </w:pPr>
            <w:r w:rsidRPr="004F1DAD">
              <w:rPr>
                <w:b/>
                <w:lang w:val="en-US"/>
              </w:rPr>
              <w:t>6</w:t>
            </w:r>
            <w:r w:rsidRPr="004F1DAD">
              <w:rPr>
                <w:b/>
              </w:rPr>
              <w:t>-б</w:t>
            </w:r>
            <w:r w:rsidRPr="004F1DAD">
              <w:rPr>
                <w:b/>
                <w:lang w:val="uz-Cyrl-UZ"/>
              </w:rPr>
              <w:t>ў</w:t>
            </w:r>
            <w:proofErr w:type="spellStart"/>
            <w:r w:rsidRPr="004F1DAD">
              <w:rPr>
                <w:b/>
              </w:rPr>
              <w:t>лими</w:t>
            </w:r>
            <w:proofErr w:type="spellEnd"/>
          </w:p>
        </w:tc>
        <w:tc>
          <w:tcPr>
            <w:tcW w:w="1429"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ind w:firstLine="567"/>
              <w:jc w:val="both"/>
              <w:rPr>
                <w:b/>
                <w:bCs/>
                <w:lang w:val="uz-Latn-UZ"/>
              </w:rPr>
            </w:pP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928"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ind w:firstLine="567"/>
              <w:jc w:val="both"/>
              <w:rPr>
                <w:lang w:val="uz-Latn-UZ"/>
              </w:rPr>
            </w:pPr>
            <w:r w:rsidRPr="004F1DAD">
              <w:rPr>
                <w:b/>
                <w:bCs/>
                <w:lang w:val="uz-Cyrl-UZ"/>
              </w:rPr>
              <w:t>6</w:t>
            </w:r>
            <w:r w:rsidRPr="004F1DAD">
              <w:rPr>
                <w:b/>
                <w:bCs/>
                <w:lang w:val="uz-Latn-UZ"/>
              </w:rPr>
              <w:t xml:space="preserve">.1. </w:t>
            </w:r>
            <w:r w:rsidRPr="004F1DAD">
              <w:rPr>
                <w:lang w:val="uz-Latn-UZ"/>
              </w:rPr>
              <w:t>Жамиятнинг устав фонди акцияларнинг номинал қийматини ошириш ёки қўшимча акцияларни жойлаштириш йўли билан кўпайтирилиши мумки</w:t>
            </w:r>
            <w:r w:rsidRPr="004F1DAD">
              <w:rPr>
                <w:lang w:val="uz-Cyrl-UZ"/>
              </w:rPr>
              <w:t>н</w:t>
            </w:r>
            <w:r w:rsidRPr="004F1DAD">
              <w:rPr>
                <w:lang w:val="uz-Latn-UZ"/>
              </w:rPr>
              <w:t>.</w:t>
            </w:r>
          </w:p>
          <w:p w:rsidR="004F1DAD" w:rsidRPr="004F1DAD" w:rsidRDefault="004F1DAD" w:rsidP="008A25CB">
            <w:pPr>
              <w:pStyle w:val="a9"/>
              <w:ind w:firstLine="567"/>
              <w:jc w:val="both"/>
              <w:rPr>
                <w:rFonts w:ascii="Times New Roman" w:hAnsi="Times New Roman" w:cs="Times New Roman"/>
                <w:sz w:val="24"/>
                <w:szCs w:val="24"/>
                <w:lang w:val="uz-Cyrl-UZ"/>
              </w:rPr>
            </w:pPr>
            <w:r w:rsidRPr="004F1DAD">
              <w:rPr>
                <w:rFonts w:ascii="Times New Roman" w:hAnsi="Times New Roman" w:cs="Times New Roman"/>
                <w:b/>
                <w:bCs/>
                <w:sz w:val="24"/>
                <w:szCs w:val="24"/>
                <w:lang w:val="uz-Latn-UZ"/>
              </w:rPr>
              <w:t>6.2.</w:t>
            </w:r>
            <w:r w:rsidRPr="004F1DAD">
              <w:rPr>
                <w:rFonts w:ascii="Times New Roman" w:hAnsi="Times New Roman" w:cs="Times New Roman"/>
                <w:sz w:val="24"/>
                <w:szCs w:val="24"/>
                <w:lang w:val="uz-Latn-UZ"/>
              </w:rPr>
              <w:t xml:space="preserve"> </w:t>
            </w:r>
            <w:bookmarkStart w:id="6" w:name="2382624"/>
            <w:bookmarkEnd w:id="6"/>
            <w:r w:rsidRPr="004F1DAD">
              <w:rPr>
                <w:rFonts w:ascii="Times New Roman" w:hAnsi="Times New Roman" w:cs="Times New Roman"/>
                <w:sz w:val="24"/>
                <w:szCs w:val="24"/>
                <w:lang w:val="uz-Latn-UZ"/>
              </w:rPr>
              <w:t>Жамиятнинг устав фондини акцияларнинг номинал қийматини ошириш йўли билан кўпайтириш тўғрисидаги ва жамият уставига тегишли ўзгартишлар киритиш ҳақидаги қарорлар жамиятнинг кузатув кенгаши томонидан қабул қилинади.</w:t>
            </w:r>
          </w:p>
          <w:p w:rsidR="004F1DAD" w:rsidRPr="004F1DAD" w:rsidRDefault="004F1DAD" w:rsidP="008A25CB">
            <w:pPr>
              <w:ind w:firstLine="567"/>
              <w:jc w:val="both"/>
              <w:rPr>
                <w:lang w:val="uz-Cyrl-UZ"/>
              </w:rPr>
            </w:pPr>
            <w:r w:rsidRPr="004F1DAD">
              <w:rPr>
                <w:b/>
                <w:bCs/>
                <w:lang w:val="uz-Cyrl-UZ"/>
              </w:rPr>
              <w:t>6</w:t>
            </w:r>
            <w:r w:rsidRPr="004F1DAD">
              <w:rPr>
                <w:b/>
                <w:bCs/>
                <w:lang w:val="uz-Latn-UZ"/>
              </w:rPr>
              <w:t>.3.</w:t>
            </w:r>
            <w:r w:rsidRPr="004F1DAD">
              <w:rPr>
                <w:lang w:val="uz-Latn-UZ"/>
              </w:rPr>
              <w:t xml:space="preserve"> </w:t>
            </w:r>
            <w:bookmarkStart w:id="7" w:name="2382626"/>
            <w:bookmarkEnd w:id="7"/>
            <w:r w:rsidRPr="004F1DAD">
              <w:rPr>
                <w:lang w:val="uz-Cyrl-UZ"/>
              </w:rPr>
              <w:t>Жамиятнинг устав фондини қўшимча акцияларни жойлаштириш йўли билан кўпайтириш тўғрисидаги ва жамият уставига тегишли ўзгартишлар киритиш ҳақидаги қарорлар жамиятнинг кузатув кенгаши томонидан қабул қилинади.</w:t>
            </w:r>
          </w:p>
          <w:p w:rsidR="004F1DAD" w:rsidRPr="004F1DAD" w:rsidRDefault="004F1DAD" w:rsidP="008A25CB">
            <w:pPr>
              <w:jc w:val="both"/>
              <w:rPr>
                <w:lang w:val="uz-Latn-UZ"/>
              </w:rPr>
            </w:pPr>
          </w:p>
        </w:tc>
        <w:tc>
          <w:tcPr>
            <w:tcW w:w="1429"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jc w:val="both"/>
              <w:rPr>
                <w:lang w:val="uz-Latn-UZ"/>
              </w:rPr>
            </w:pPr>
            <w:r w:rsidRPr="004F1DAD">
              <w:rPr>
                <w:b/>
                <w:bCs/>
                <w:lang w:val="uz-Cyrl-UZ"/>
              </w:rPr>
              <w:t>6</w:t>
            </w:r>
            <w:r w:rsidRPr="004F1DAD">
              <w:rPr>
                <w:b/>
                <w:bCs/>
                <w:lang w:val="uz-Latn-UZ"/>
              </w:rPr>
              <w:t xml:space="preserve">.1. </w:t>
            </w:r>
            <w:r w:rsidRPr="004F1DAD">
              <w:rPr>
                <w:lang w:val="uz-Latn-UZ"/>
              </w:rPr>
              <w:t>Жамиятнинг устав фонди қўшимча акцияларни жойлаштириш йўли билан кўпайтирилиши мумки</w:t>
            </w:r>
            <w:r w:rsidRPr="004F1DAD">
              <w:rPr>
                <w:lang w:val="uz-Cyrl-UZ"/>
              </w:rPr>
              <w:t>н</w:t>
            </w:r>
            <w:r w:rsidRPr="004F1DAD">
              <w:rPr>
                <w:lang w:val="uz-Latn-UZ"/>
              </w:rPr>
              <w:t>.</w:t>
            </w:r>
          </w:p>
          <w:p w:rsidR="004F1DAD" w:rsidRPr="004F1DAD" w:rsidRDefault="004F1DAD" w:rsidP="008A25CB">
            <w:pPr>
              <w:jc w:val="both"/>
              <w:rPr>
                <w:lang w:val="uz-Latn-UZ"/>
              </w:rPr>
            </w:pPr>
            <w:r w:rsidRPr="004F1DAD">
              <w:rPr>
                <w:b/>
                <w:lang w:val="uz-Latn-UZ"/>
              </w:rPr>
              <w:t>6.2.</w:t>
            </w:r>
            <w:r w:rsidRPr="004F1DAD">
              <w:rPr>
                <w:lang w:val="uz-Latn-UZ"/>
              </w:rPr>
              <w:t xml:space="preserve"> Жамиятнинг устав фондини кўпайтириш тўғрисидаги ва жамият уставига тегишли ўзгартишлар киритиш ҳақидаги қарорлар жамиятнинг кузатув кенгаши томонидан қабул қилинади.</w:t>
            </w:r>
          </w:p>
          <w:p w:rsidR="004F1DAD" w:rsidRPr="004F1DAD" w:rsidRDefault="004F1DAD" w:rsidP="008A25CB">
            <w:pPr>
              <w:jc w:val="both"/>
              <w:rPr>
                <w:lang w:val="uz-Latn-UZ"/>
              </w:rPr>
            </w:pP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Latn-UZ"/>
              </w:rPr>
            </w:pPr>
          </w:p>
        </w:tc>
        <w:tc>
          <w:tcPr>
            <w:tcW w:w="1928"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pStyle w:val="a9"/>
              <w:ind w:firstLine="567"/>
              <w:jc w:val="center"/>
              <w:rPr>
                <w:rFonts w:ascii="Times New Roman" w:hAnsi="Times New Roman" w:cs="Times New Roman"/>
                <w:b/>
                <w:bCs/>
                <w:sz w:val="24"/>
                <w:szCs w:val="24"/>
                <w:lang w:val="uz-Cyrl-UZ"/>
              </w:rPr>
            </w:pPr>
            <w:r w:rsidRPr="004F1DAD">
              <w:rPr>
                <w:rFonts w:ascii="Times New Roman" w:hAnsi="Times New Roman" w:cs="Times New Roman"/>
                <w:b/>
                <w:sz w:val="24"/>
                <w:szCs w:val="24"/>
                <w:lang w:val="uz-Cyrl-UZ"/>
              </w:rPr>
              <w:t xml:space="preserve">Жамият уставининг </w:t>
            </w:r>
            <w:r w:rsidRPr="004F1DAD">
              <w:rPr>
                <w:rFonts w:ascii="Times New Roman" w:hAnsi="Times New Roman" w:cs="Times New Roman"/>
                <w:b/>
                <w:bCs/>
                <w:sz w:val="24"/>
                <w:szCs w:val="24"/>
              </w:rPr>
              <w:t xml:space="preserve">«ДАРОМАДИ (ФОЙДА)НИ ТАКСИМЛАШ, </w:t>
            </w:r>
            <w:r w:rsidRPr="004F1DAD">
              <w:rPr>
                <w:rFonts w:ascii="Times New Roman" w:hAnsi="Times New Roman" w:cs="Times New Roman"/>
                <w:b/>
                <w:bCs/>
                <w:sz w:val="24"/>
                <w:szCs w:val="24"/>
                <w:lang w:val="uz-Latn-UZ"/>
              </w:rPr>
              <w:t>ДИВИДЕНДЛАРНИ</w:t>
            </w:r>
            <w:r w:rsidRPr="004F1DAD">
              <w:rPr>
                <w:rFonts w:ascii="Times New Roman" w:hAnsi="Times New Roman" w:cs="Times New Roman"/>
                <w:b/>
                <w:bCs/>
                <w:sz w:val="24"/>
                <w:szCs w:val="24"/>
              </w:rPr>
              <w:t xml:space="preserve"> </w:t>
            </w:r>
            <w:r w:rsidRPr="004F1DAD">
              <w:rPr>
                <w:rFonts w:ascii="Times New Roman" w:hAnsi="Times New Roman" w:cs="Times New Roman"/>
                <w:b/>
                <w:bCs/>
                <w:sz w:val="24"/>
                <w:szCs w:val="24"/>
                <w:lang w:val="uz-Cyrl-UZ"/>
              </w:rPr>
              <w:t>ТЎЛАШ ТАРТИБИ ВА ЗАРАРНИ КОПЛАШ</w:t>
            </w:r>
            <w:r w:rsidRPr="004F1DAD">
              <w:rPr>
                <w:rFonts w:ascii="Times New Roman" w:hAnsi="Times New Roman" w:cs="Times New Roman"/>
                <w:b/>
                <w:bCs/>
                <w:sz w:val="24"/>
                <w:szCs w:val="24"/>
              </w:rPr>
              <w:t>»</w:t>
            </w:r>
          </w:p>
          <w:p w:rsidR="004F1DAD" w:rsidRPr="004F1DAD" w:rsidRDefault="004F1DAD" w:rsidP="008A25CB">
            <w:pPr>
              <w:jc w:val="center"/>
              <w:rPr>
                <w:b/>
                <w:bCs/>
                <w:lang w:val="uz-Cyrl-UZ"/>
              </w:rPr>
            </w:pPr>
            <w:r w:rsidRPr="004F1DAD">
              <w:rPr>
                <w:b/>
                <w:bCs/>
                <w:lang w:val="en-US"/>
              </w:rPr>
              <w:t>7</w:t>
            </w:r>
            <w:r w:rsidRPr="004F1DAD">
              <w:rPr>
                <w:b/>
                <w:bCs/>
                <w:lang w:val="uz-Cyrl-UZ"/>
              </w:rPr>
              <w:t>-бўлими</w:t>
            </w:r>
          </w:p>
        </w:tc>
        <w:tc>
          <w:tcPr>
            <w:tcW w:w="1429"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jc w:val="both"/>
              <w:rPr>
                <w:b/>
                <w:bCs/>
                <w:lang w:val="uz-Cyrl-UZ"/>
              </w:rPr>
            </w:pP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928"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b/>
                <w:lang w:val="uz-Cyrl-UZ"/>
              </w:rPr>
              <w:t>Киритилсин.</w:t>
            </w:r>
          </w:p>
        </w:tc>
        <w:tc>
          <w:tcPr>
            <w:tcW w:w="1429"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t>9.2. Жамият томонидан оддий акциялар бўйича ҳисобланган дивидендларни тўлаш акциядорларнинг дивидендларни олишга бўлган тенг ҳуқуқларига риоя этилган ҳолда амалга оширилади.</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p>
        </w:tc>
        <w:tc>
          <w:tcPr>
            <w:tcW w:w="1928"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rPr>
                <w:b/>
                <w:lang w:val="uz-Cyrl-UZ"/>
              </w:rPr>
            </w:pPr>
            <w:r w:rsidRPr="004F1DAD">
              <w:rPr>
                <w:b/>
                <w:lang w:val="uz-Cyrl-UZ"/>
              </w:rPr>
              <w:t>Ўзгартирилсин.</w:t>
            </w:r>
          </w:p>
        </w:tc>
        <w:tc>
          <w:tcPr>
            <w:tcW w:w="1429"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t>Жамият уставининг 9.2.-9.6. бандлари тегишинча 9.3.-9.7. бандлари хисоблансин.</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928"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jc w:val="center"/>
              <w:rPr>
                <w:lang w:val="uz-Latn-UZ"/>
              </w:rPr>
            </w:pPr>
          </w:p>
        </w:tc>
        <w:tc>
          <w:tcPr>
            <w:tcW w:w="1429"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jc w:val="center"/>
              <w:rPr>
                <w:lang w:val="uz-Latn-UZ"/>
              </w:rPr>
            </w:pP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928"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jc w:val="center"/>
              <w:rPr>
                <w:b/>
                <w:bCs/>
                <w:lang w:val="uz-Cyrl-UZ"/>
              </w:rPr>
            </w:pPr>
            <w:proofErr w:type="spellStart"/>
            <w:r w:rsidRPr="004F1DAD">
              <w:rPr>
                <w:b/>
                <w:bCs/>
              </w:rPr>
              <w:t>Жамият</w:t>
            </w:r>
            <w:proofErr w:type="spellEnd"/>
            <w:r w:rsidRPr="004F1DAD">
              <w:rPr>
                <w:b/>
                <w:bCs/>
              </w:rPr>
              <w:t xml:space="preserve"> </w:t>
            </w:r>
            <w:proofErr w:type="spellStart"/>
            <w:r w:rsidRPr="004F1DAD">
              <w:rPr>
                <w:b/>
                <w:bCs/>
              </w:rPr>
              <w:t>Уставининг</w:t>
            </w:r>
            <w:proofErr w:type="spellEnd"/>
            <w:r w:rsidRPr="004F1DAD">
              <w:rPr>
                <w:b/>
                <w:bCs/>
              </w:rPr>
              <w:t xml:space="preserve"> «</w:t>
            </w:r>
            <w:r w:rsidRPr="004F1DAD">
              <w:rPr>
                <w:b/>
                <w:bCs/>
                <w:lang w:val="uz-Cyrl-UZ"/>
              </w:rPr>
              <w:t>АКЦИЯДОРЛАРНИНГ УМУМИЙ ЙИҒИЛИШИ</w:t>
            </w:r>
            <w:r w:rsidRPr="004F1DAD">
              <w:rPr>
                <w:b/>
                <w:bCs/>
              </w:rPr>
              <w:t>»</w:t>
            </w:r>
          </w:p>
          <w:p w:rsidR="004F1DAD" w:rsidRPr="004F1DAD" w:rsidRDefault="004F1DAD" w:rsidP="008A25CB">
            <w:pPr>
              <w:jc w:val="center"/>
              <w:rPr>
                <w:b/>
                <w:bCs/>
              </w:rPr>
            </w:pPr>
            <w:r w:rsidRPr="004F1DAD">
              <w:rPr>
                <w:b/>
                <w:bCs/>
                <w:lang w:val="uz-Cyrl-UZ"/>
              </w:rPr>
              <w:t>9</w:t>
            </w:r>
            <w:r w:rsidRPr="004F1DAD">
              <w:rPr>
                <w:b/>
                <w:bCs/>
              </w:rPr>
              <w:t>-б</w:t>
            </w:r>
            <w:r w:rsidRPr="004F1DAD">
              <w:rPr>
                <w:b/>
                <w:bCs/>
                <w:lang w:val="uz-Cyrl-UZ"/>
              </w:rPr>
              <w:t>ў</w:t>
            </w:r>
            <w:proofErr w:type="spellStart"/>
            <w:r w:rsidRPr="004F1DAD">
              <w:rPr>
                <w:b/>
                <w:bCs/>
              </w:rPr>
              <w:t>лими</w:t>
            </w:r>
            <w:proofErr w:type="spellEnd"/>
          </w:p>
        </w:tc>
        <w:tc>
          <w:tcPr>
            <w:tcW w:w="1429"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jc w:val="center"/>
              <w:rPr>
                <w:lang w:val="uz-Latn-UZ"/>
              </w:rPr>
            </w:pP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928"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jc w:val="both"/>
              <w:rPr>
                <w:lang w:val="uz-Latn-UZ"/>
              </w:rPr>
            </w:pPr>
            <w:r w:rsidRPr="004F1DAD">
              <w:rPr>
                <w:bCs/>
              </w:rPr>
              <w:t>9.1.4</w:t>
            </w:r>
            <w:r w:rsidRPr="004F1DAD">
              <w:rPr>
                <w:bCs/>
                <w:lang w:val="uz-Latn-UZ"/>
              </w:rPr>
              <w:t>.</w:t>
            </w:r>
            <w:r w:rsidRPr="004F1DAD">
              <w:rPr>
                <w:lang w:val="uz-Latn-UZ"/>
              </w:rPr>
              <w:t xml:space="preserve"> Акциядорларнинг умумий ҳисобот йиғилиши молия йили тугаганидан кейин кўпи билан олти ой ичида ўтказилади. Акциядорларнинг йиллик умумий йиғилишида жамиятнинг кузатув кенгашини ва тафтиш комиссиясини сайлаш тўғрисидаги, жамиятнинг яккабошчилик асосидаги ижроия органи (бундан буён матнда директор деб юритилади), коллегиал ижроия органининг (бундан буён матнда бошқарув деб юритилади) аъзолари, ишончли бошқарувчи билан тузилган шартноманинг муддатини узайтириш, уни қайта тузиш ёки бекор қилиш мумкинлиги ҳақидаги масалалар ҳал этилади, шунингдек ушбу уставнинг 11.6. бандига мувофиқ</w:t>
            </w:r>
            <w:r w:rsidRPr="004F1DAD">
              <w:rPr>
                <w:lang w:val="uz-Cyrl-UZ"/>
              </w:rPr>
              <w:t xml:space="preserve"> </w:t>
            </w:r>
            <w:bookmarkStart w:id="8" w:name="2382908"/>
            <w:bookmarkEnd w:id="8"/>
            <w:r w:rsidRPr="004F1DAD">
              <w:rPr>
                <w:lang w:val="uz-Latn-UZ"/>
              </w:rPr>
              <w:t>жамиятнинг йиллик ҳисоботини, йиллик бизнес-режасини тасдиқлаш</w:t>
            </w:r>
            <w:r w:rsidRPr="004F1DAD">
              <w:rPr>
                <w:lang w:val="uz-Cyrl-UZ"/>
              </w:rPr>
              <w:t xml:space="preserve">, </w:t>
            </w:r>
            <w:r w:rsidRPr="004F1DAD">
              <w:rPr>
                <w:lang w:val="uz-Latn-UZ"/>
              </w:rPr>
              <w:t>жамиятнинг фойдаси ва зарарларини тақсимлаш ва бошқа ҳужжатлар қараб чиқилади.</w:t>
            </w:r>
          </w:p>
          <w:p w:rsidR="004F1DAD" w:rsidRPr="004F1DAD" w:rsidRDefault="004F1DAD" w:rsidP="008A25CB">
            <w:pPr>
              <w:jc w:val="center"/>
              <w:rPr>
                <w:b/>
                <w:bCs/>
                <w:lang w:val="uz-Latn-UZ"/>
              </w:rPr>
            </w:pPr>
          </w:p>
        </w:tc>
        <w:tc>
          <w:tcPr>
            <w:tcW w:w="1429"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jc w:val="both"/>
              <w:rPr>
                <w:lang w:val="uz-Latn-UZ"/>
              </w:rPr>
            </w:pPr>
            <w:r w:rsidRPr="004F1DAD">
              <w:rPr>
                <w:bCs/>
                <w:lang w:val="uz-Latn-UZ"/>
              </w:rPr>
              <w:t>9.1.4.</w:t>
            </w:r>
            <w:r w:rsidRPr="004F1DAD">
              <w:rPr>
                <w:lang w:val="uz-Latn-UZ"/>
              </w:rPr>
              <w:t xml:space="preserve"> Акциядорларнинг умумий ҳисобот йиғилиши молия йили тугаганидан кейин кўпи билан олти ой ичида ўтказилади. Акциядорларнинг йиллик умумий йиғилишида жамиятнинг кузатув кенгашини ва тафтиш комиссиясини сайлаш тўғрисидаги, жамиятнинг яккабошчилик асосидаги ижроия органи (бундан буён матнда директор деб юритилади), коллегиал ижроия органининг (бундан буён матнда бошқарув деб юритилади) аъзолари, ишончли бошқарувчи билан тузилган шартноманинг муддатини узайтириш, уни қайта тузиш ёки бекор қилиш мумкинлиги ҳақидаги масалалар ҳал этилади, шунингдек ушбу уставнинг 11.6. бандига мувофиқ</w:t>
            </w:r>
            <w:r w:rsidRPr="004F1DAD">
              <w:rPr>
                <w:lang w:val="uz-Cyrl-UZ"/>
              </w:rPr>
              <w:t xml:space="preserve"> </w:t>
            </w:r>
            <w:r w:rsidRPr="004F1DAD">
              <w:rPr>
                <w:lang w:val="uz-Latn-UZ"/>
              </w:rPr>
              <w:t>жамиятнинг йиллик ҳисоботини, жамият ижроия органи ва кузатув кенгашининг жамиятни</w:t>
            </w:r>
            <w:r w:rsidRPr="004F1DAD">
              <w:rPr>
                <w:lang w:val="uz-Cyrl-UZ"/>
              </w:rPr>
              <w:t xml:space="preserve"> </w:t>
            </w:r>
            <w:r w:rsidRPr="004F1DAD">
              <w:rPr>
                <w:lang w:val="uz-Latn-UZ"/>
              </w:rPr>
              <w:t>ривожлантириш стратегиясига эришиш бўйича кўрилаётган чора-тадбирлар тўғрисидаги ҳисоботлари</w:t>
            </w:r>
            <w:r w:rsidRPr="004F1DAD">
              <w:rPr>
                <w:lang w:val="uz-Cyrl-UZ"/>
              </w:rPr>
              <w:t>,</w:t>
            </w:r>
            <w:r w:rsidRPr="004F1DAD">
              <w:rPr>
                <w:lang w:val="uz-Latn-UZ"/>
              </w:rPr>
              <w:t xml:space="preserve"> йиллик бизнес-режасини тасдиқлаш</w:t>
            </w:r>
            <w:r w:rsidRPr="004F1DAD">
              <w:rPr>
                <w:lang w:val="uz-Cyrl-UZ"/>
              </w:rPr>
              <w:t xml:space="preserve">, </w:t>
            </w:r>
            <w:r w:rsidRPr="004F1DAD">
              <w:rPr>
                <w:lang w:val="uz-Latn-UZ"/>
              </w:rPr>
              <w:t xml:space="preserve">жамиятнинг фойдаси ва зарарларини тақсимлаш ва бошқа ҳужжатлар </w:t>
            </w:r>
            <w:r w:rsidRPr="004F1DAD">
              <w:rPr>
                <w:lang w:val="uz-Cyrl-UZ"/>
              </w:rPr>
              <w:t>кўриб</w:t>
            </w:r>
            <w:r w:rsidRPr="004F1DAD">
              <w:rPr>
                <w:lang w:val="uz-Latn-UZ"/>
              </w:rPr>
              <w:t xml:space="preserve"> чиқилади. </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Latn-UZ"/>
              </w:rPr>
            </w:pPr>
          </w:p>
        </w:tc>
        <w:tc>
          <w:tcPr>
            <w:tcW w:w="1928"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jc w:val="both"/>
              <w:rPr>
                <w:lang w:val="uz-Cyrl-UZ"/>
              </w:rPr>
            </w:pPr>
            <w:r w:rsidRPr="004F1DAD">
              <w:rPr>
                <w:lang w:val="uz-Cyrl-UZ"/>
              </w:rPr>
              <w:t xml:space="preserve">9.1.6. </w:t>
            </w:r>
            <w:proofErr w:type="spellStart"/>
            <w:r w:rsidRPr="004F1DAD">
              <w:t>жамиятнинг</w:t>
            </w:r>
            <w:proofErr w:type="spellEnd"/>
            <w:r w:rsidRPr="004F1DAD">
              <w:t xml:space="preserve"> </w:t>
            </w:r>
            <w:proofErr w:type="spellStart"/>
            <w:r w:rsidRPr="004F1DAD">
              <w:t>йиллик</w:t>
            </w:r>
            <w:proofErr w:type="spellEnd"/>
            <w:r w:rsidRPr="004F1DAD">
              <w:t xml:space="preserve"> </w:t>
            </w:r>
            <w:proofErr w:type="spellStart"/>
            <w:r w:rsidRPr="004F1DAD">
              <w:t>ҳисоботини</w:t>
            </w:r>
            <w:proofErr w:type="spellEnd"/>
            <w:r w:rsidRPr="004F1DAD">
              <w:t>;</w:t>
            </w:r>
          </w:p>
        </w:tc>
        <w:tc>
          <w:tcPr>
            <w:tcW w:w="1429"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widowControl w:val="0"/>
              <w:autoSpaceDE w:val="0"/>
              <w:autoSpaceDN w:val="0"/>
              <w:adjustRightInd w:val="0"/>
              <w:jc w:val="both"/>
              <w:rPr>
                <w:noProof/>
                <w:lang w:val="uz-Cyrl-UZ"/>
              </w:rPr>
            </w:pPr>
            <w:r w:rsidRPr="004F1DAD">
              <w:rPr>
                <w:lang w:val="uz-Cyrl-UZ"/>
              </w:rPr>
              <w:t xml:space="preserve">9.1.6. жамиятнинг йиллик ҳисоботини, </w:t>
            </w:r>
            <w:r w:rsidRPr="004F1DAD">
              <w:rPr>
                <w:noProof/>
                <w:lang w:val="uz-Cyrl-UZ"/>
              </w:rPr>
              <w:t>шунингдек жамият фаолиятининг асосий йўналишлари ва мақсадидан келиб чиққан ҳолда жамиятни ўрта муддатга ва узоқ муддатга ривожлантиришнинг аниқ муддатлари белгиланган стратегиясини тасдиқлаш;</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p>
        </w:tc>
        <w:tc>
          <w:tcPr>
            <w:tcW w:w="1928"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ind w:firstLine="567"/>
              <w:jc w:val="both"/>
              <w:rPr>
                <w:lang w:val="uz-Latn-UZ"/>
              </w:rPr>
            </w:pPr>
            <w:r w:rsidRPr="004F1DAD">
              <w:rPr>
                <w:b/>
                <w:bCs/>
                <w:lang w:val="uz-Cyrl-UZ"/>
              </w:rPr>
              <w:t>9.1.9</w:t>
            </w:r>
            <w:r w:rsidRPr="004F1DAD">
              <w:rPr>
                <w:b/>
                <w:bCs/>
                <w:lang w:val="uz-Latn-UZ"/>
              </w:rPr>
              <w:t>.</w:t>
            </w:r>
            <w:r w:rsidRPr="004F1DAD">
              <w:rPr>
                <w:lang w:val="uz-Latn-UZ"/>
              </w:rPr>
              <w:t xml:space="preserve"> </w:t>
            </w:r>
            <w:r w:rsidRPr="004F1DAD">
              <w:rPr>
                <w:lang w:val="uz-Cyrl-UZ"/>
              </w:rPr>
              <w:t>жамият уставига ўзгартиш ва қўшимчалар киритиш ёки жамиятнинг янги таҳрирдаги уставини тасдиқлаш</w:t>
            </w:r>
            <w:r w:rsidRPr="004F1DAD">
              <w:rPr>
                <w:lang w:val="uz-Latn-UZ"/>
              </w:rPr>
              <w:t xml:space="preserve">, </w:t>
            </w:r>
            <w:r w:rsidRPr="004F1DAD">
              <w:rPr>
                <w:lang w:val="uz-Cyrl-UZ"/>
              </w:rPr>
              <w:t>жамиятни қайта ташкил этиш</w:t>
            </w:r>
            <w:r w:rsidRPr="004F1DAD">
              <w:rPr>
                <w:lang w:val="uz-Latn-UZ"/>
              </w:rPr>
              <w:t xml:space="preserve">, </w:t>
            </w:r>
            <w:r w:rsidRPr="004F1DAD">
              <w:rPr>
                <w:lang w:val="uz-Cyrl-UZ"/>
              </w:rPr>
              <w:t>жамиятни тугатиш, тугатувчини (тугатиш комиссиясини) тайинлаш ҳамда оралиқ ва якуний тугатиш балансларини тасдиқлаш</w:t>
            </w:r>
            <w:r w:rsidRPr="004F1DAD">
              <w:rPr>
                <w:lang w:val="uz-Latn-UZ"/>
              </w:rPr>
              <w:t xml:space="preserve">, </w:t>
            </w:r>
            <w:r w:rsidRPr="004F1DAD">
              <w:rPr>
                <w:lang w:val="uz-Cyrl-UZ"/>
              </w:rPr>
              <w:t>эълон қилинган акцияларнинг энг кўп миқдорини белгилаш</w:t>
            </w:r>
            <w:r w:rsidRPr="004F1DAD">
              <w:rPr>
                <w:lang w:val="uz-Latn-UZ"/>
              </w:rPr>
              <w:t xml:space="preserve">, жамият кузатув кенгашининг ва </w:t>
            </w:r>
            <w:r w:rsidRPr="004F1DAD">
              <w:rPr>
                <w:lang w:val="uz-Latn-UZ"/>
              </w:rPr>
              <w:lastRenderedPageBreak/>
              <w:t>тафтиш комиссиясининг ўз ваколат доирасига кирадиган масалалар юзасидан, шу жумладан жамиятни бошқаришга доир қонун ҳужжатларида белгиланган талабларга риоя этилиши юзасидан жамият кузатув кенгашининг ҳисоботларини ва тафтиш комиссиясининг хулосаларини эшитиш,</w:t>
            </w:r>
            <w:bookmarkStart w:id="9" w:name="2383227"/>
            <w:bookmarkEnd w:id="9"/>
            <w:r w:rsidRPr="004F1DAD">
              <w:rPr>
                <w:lang w:val="uz-Latn-UZ"/>
              </w:rPr>
              <w:t xml:space="preserve"> йирик битим тузиш масаласи бўйича жамият кузатув кенгашининг якдиллигига эришилмаган тақдирда йирик битим тузиш тўғрисидаги масала кузатув кенгашининг қарорига кўра акциядорларнинг умумий йиғилиши ҳал қилиши учун олиб чиқилгандаги масала ва </w:t>
            </w:r>
            <w:bookmarkStart w:id="10" w:name="2383228"/>
            <w:bookmarkEnd w:id="10"/>
            <w:r w:rsidRPr="004F1DAD">
              <w:rPr>
                <w:lang w:val="uz-Latn-UZ"/>
              </w:rPr>
              <w:t xml:space="preserve">баланс қиймати ёки олиш қиймати битим тузиш тўғрисида қарор қабул қилинаётган санада жамият соф активлари миқдорининг эллик фоизидан ортиғини ташкил этувчи мол-мулк хусусида йирик битим тузиш тўғрисидаги масалалар бўйича қарор акциядорлар умумий йиғилиши томонидан акциядорларнинг умумий йиғилишида иштирок этаётган овоз берувчи акцияларнинг эгалари бўлган акциядорларнинг тўртдан уч қисмидан иборат кўпчилик (малакали кўпчилик) овози билан қабул қилинади. </w:t>
            </w:r>
          </w:p>
          <w:p w:rsidR="004F1DAD" w:rsidRPr="004F1DAD" w:rsidRDefault="004F1DAD" w:rsidP="008A25CB">
            <w:pPr>
              <w:pStyle w:val="a9"/>
              <w:ind w:firstLine="567"/>
              <w:jc w:val="both"/>
              <w:rPr>
                <w:rFonts w:ascii="Times New Roman" w:hAnsi="Times New Roman" w:cs="Times New Roman"/>
                <w:sz w:val="24"/>
                <w:szCs w:val="24"/>
                <w:lang w:val="uz-Latn-UZ"/>
              </w:rPr>
            </w:pPr>
            <w:r w:rsidRPr="004F1DAD">
              <w:rPr>
                <w:rFonts w:ascii="Times New Roman" w:hAnsi="Times New Roman" w:cs="Times New Roman"/>
                <w:sz w:val="24"/>
                <w:szCs w:val="24"/>
                <w:lang w:val="uz-Latn-UZ"/>
              </w:rPr>
              <w:t>Бошқа масалалар бўйича қарорлар оддий кўпчиллик овоз билан қабул қилинади.</w:t>
            </w:r>
          </w:p>
          <w:p w:rsidR="004F1DAD" w:rsidRPr="004F1DAD" w:rsidRDefault="004F1DAD" w:rsidP="008A25CB">
            <w:pPr>
              <w:jc w:val="both"/>
              <w:rPr>
                <w:lang w:val="uz-Latn-UZ"/>
              </w:rPr>
            </w:pPr>
          </w:p>
        </w:tc>
        <w:tc>
          <w:tcPr>
            <w:tcW w:w="1429"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widowControl w:val="0"/>
              <w:autoSpaceDE w:val="0"/>
              <w:autoSpaceDN w:val="0"/>
              <w:adjustRightInd w:val="0"/>
              <w:jc w:val="both"/>
              <w:rPr>
                <w:lang w:val="uz-Latn-UZ"/>
              </w:rPr>
            </w:pPr>
            <w:r w:rsidRPr="004F1DAD">
              <w:rPr>
                <w:b/>
                <w:bCs/>
                <w:lang w:val="uz-Cyrl-UZ"/>
              </w:rPr>
              <w:lastRenderedPageBreak/>
              <w:t>9.1.9</w:t>
            </w:r>
            <w:r w:rsidRPr="004F1DAD">
              <w:rPr>
                <w:b/>
                <w:bCs/>
                <w:lang w:val="uz-Latn-UZ"/>
              </w:rPr>
              <w:t>.</w:t>
            </w:r>
            <w:r w:rsidRPr="004F1DAD">
              <w:rPr>
                <w:lang w:val="uz-Latn-UZ"/>
              </w:rPr>
              <w:t xml:space="preserve"> </w:t>
            </w:r>
            <w:r w:rsidRPr="004F1DAD">
              <w:rPr>
                <w:lang w:val="uz-Cyrl-UZ"/>
              </w:rPr>
              <w:t>жамият уставига ўзгартиш ва қўшимчалар киритиш ёки жамиятнинг янги таҳрирдаги уставини тасдиқлаш</w:t>
            </w:r>
            <w:r w:rsidRPr="004F1DAD">
              <w:rPr>
                <w:lang w:val="uz-Latn-UZ"/>
              </w:rPr>
              <w:t xml:space="preserve">, </w:t>
            </w:r>
            <w:r w:rsidRPr="004F1DAD">
              <w:rPr>
                <w:lang w:val="uz-Cyrl-UZ"/>
              </w:rPr>
              <w:t>жамиятни қайта ташкил этиш</w:t>
            </w:r>
            <w:r w:rsidRPr="004F1DAD">
              <w:rPr>
                <w:lang w:val="uz-Latn-UZ"/>
              </w:rPr>
              <w:t xml:space="preserve">, </w:t>
            </w:r>
            <w:r w:rsidRPr="004F1DAD">
              <w:rPr>
                <w:lang w:val="uz-Cyrl-UZ"/>
              </w:rPr>
              <w:t xml:space="preserve">жамиятни тугатиш, тугатувчини (тугатиш комиссиясини) тайинлаш ҳамда оралиқ ва якуний тугатиш </w:t>
            </w:r>
            <w:r w:rsidRPr="004F1DAD">
              <w:rPr>
                <w:lang w:val="uz-Cyrl-UZ"/>
              </w:rPr>
              <w:lastRenderedPageBreak/>
              <w:t>балансларини тасдиқлаш</w:t>
            </w:r>
            <w:r w:rsidRPr="004F1DAD">
              <w:rPr>
                <w:lang w:val="uz-Latn-UZ"/>
              </w:rPr>
              <w:t xml:space="preserve">, </w:t>
            </w:r>
            <w:r w:rsidRPr="004F1DAD">
              <w:rPr>
                <w:lang w:val="uz-Cyrl-UZ"/>
              </w:rPr>
              <w:t>эълон қилинган акцияларнинг энг кўп миқдорини белгилаш</w:t>
            </w:r>
            <w:r w:rsidRPr="004F1DAD">
              <w:rPr>
                <w:lang w:val="uz-Latn-UZ"/>
              </w:rPr>
              <w:t>, жамият кузатув кенгашининг ва тафтиш комиссиясининг ўз ваколат доирасига кирадиган масалалар юзасидан, шу жумладан жамиятни бошқаришга доир қонун ҳужжатларида белгиланган талабларга риоя этилиши юзасидан жамият кузатув кенгашининг ҳисоботларини ва тафтиш комиссиясининг хулосаларини эшитиш, йирик битим тузиш масаласи бўйича жамият кузатув кенгашининг якдиллигига эришилмаган тақдирда йирик битим тузиш тўғрисидаги масала кузатув кенгашининг қарорига кўра акциядорларнинг умумий йиғилиши ҳал қилиши учун олиб чиқилгандаги масала ва баланс қиймати ёки олиш қиймати битим тузиш тўғрисида қарор қабул қилинаётган санада жамият соф активлари миқдорининг эллик фоизидан ортиғини ташкил этувчи мол-мулк хусусида йирик битим тузиш тўғрисидаги масалалар бўйича қарор</w:t>
            </w:r>
            <w:r w:rsidRPr="004F1DAD">
              <w:rPr>
                <w:lang w:val="uz-Cyrl-UZ"/>
              </w:rPr>
              <w:t>, аффилланган шахс билан тузилаётган битимни маъқуллаш хақидаги қарор</w:t>
            </w:r>
            <w:r w:rsidRPr="004F1DAD">
              <w:rPr>
                <w:lang w:val="uz-Latn-UZ"/>
              </w:rPr>
              <w:t>, акциядорлар умумий йиғилиши томонидан акциядорларнинг умумий йиғилишида иштирок этаётган овоз берувчи акцияларнинг эгалари бўлган акциядорларнинг тўртдан уч қисмидан иборат кўпчилик (малакали кўпчилик) овози билан қабул қилинади.</w:t>
            </w:r>
          </w:p>
          <w:p w:rsidR="004F1DAD" w:rsidRPr="004F1DAD" w:rsidRDefault="004F1DAD" w:rsidP="008A25CB">
            <w:pPr>
              <w:pStyle w:val="a9"/>
              <w:ind w:firstLine="567"/>
              <w:jc w:val="both"/>
              <w:rPr>
                <w:rFonts w:ascii="Times New Roman" w:hAnsi="Times New Roman" w:cs="Times New Roman"/>
                <w:sz w:val="24"/>
                <w:szCs w:val="24"/>
                <w:lang w:val="uz-Latn-UZ"/>
              </w:rPr>
            </w:pPr>
            <w:r w:rsidRPr="004F1DAD">
              <w:rPr>
                <w:rFonts w:ascii="Times New Roman" w:hAnsi="Times New Roman" w:cs="Times New Roman"/>
                <w:sz w:val="24"/>
                <w:szCs w:val="24"/>
                <w:lang w:val="uz-Latn-UZ"/>
              </w:rPr>
              <w:t>Бошқа масалалар бўйича қарорлар оддий кўпчиллик овоз билан қабул қилинади.</w:t>
            </w:r>
          </w:p>
          <w:p w:rsidR="004F1DAD" w:rsidRPr="004F1DAD" w:rsidRDefault="004F1DAD" w:rsidP="008A25CB">
            <w:pPr>
              <w:widowControl w:val="0"/>
              <w:autoSpaceDE w:val="0"/>
              <w:autoSpaceDN w:val="0"/>
              <w:adjustRightInd w:val="0"/>
              <w:jc w:val="both"/>
              <w:rPr>
                <w:lang w:val="uz-Latn-UZ"/>
              </w:rPr>
            </w:pP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Latn-UZ"/>
              </w:rPr>
            </w:pPr>
          </w:p>
        </w:tc>
        <w:tc>
          <w:tcPr>
            <w:tcW w:w="1928"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jc w:val="both"/>
              <w:rPr>
                <w:b/>
                <w:lang w:val="uz-Cyrl-UZ"/>
              </w:rPr>
            </w:pPr>
          </w:p>
          <w:p w:rsidR="004F1DAD" w:rsidRPr="004F1DAD" w:rsidRDefault="004F1DAD" w:rsidP="008A25CB">
            <w:pPr>
              <w:jc w:val="both"/>
              <w:rPr>
                <w:b/>
                <w:lang w:val="uz-Cyrl-UZ"/>
              </w:rPr>
            </w:pPr>
          </w:p>
          <w:p w:rsidR="004F1DAD" w:rsidRPr="004F1DAD" w:rsidRDefault="004F1DAD" w:rsidP="008A25CB">
            <w:pPr>
              <w:jc w:val="both"/>
              <w:rPr>
                <w:b/>
                <w:lang w:val="uz-Cyrl-UZ"/>
              </w:rPr>
            </w:pPr>
          </w:p>
          <w:p w:rsidR="004F1DAD" w:rsidRPr="004F1DAD" w:rsidRDefault="004F1DAD" w:rsidP="008A25CB">
            <w:pPr>
              <w:jc w:val="both"/>
              <w:rPr>
                <w:b/>
                <w:lang w:val="uz-Cyrl-UZ"/>
              </w:rPr>
            </w:pPr>
          </w:p>
          <w:p w:rsidR="004F1DAD" w:rsidRPr="004F1DAD" w:rsidRDefault="004F1DAD" w:rsidP="008A25CB">
            <w:pPr>
              <w:jc w:val="both"/>
              <w:rPr>
                <w:b/>
                <w:lang w:val="uz-Cyrl-UZ"/>
              </w:rPr>
            </w:pPr>
          </w:p>
          <w:p w:rsidR="004F1DAD" w:rsidRPr="004F1DAD" w:rsidRDefault="004F1DAD" w:rsidP="008A25CB">
            <w:pPr>
              <w:jc w:val="both"/>
              <w:rPr>
                <w:b/>
                <w:lang w:val="uz-Cyrl-UZ"/>
              </w:rPr>
            </w:pPr>
          </w:p>
          <w:p w:rsidR="004F1DAD" w:rsidRPr="004F1DAD" w:rsidRDefault="004F1DAD" w:rsidP="008A25CB">
            <w:pPr>
              <w:jc w:val="both"/>
              <w:rPr>
                <w:lang w:val="uz-Cyrl-UZ"/>
              </w:rPr>
            </w:pPr>
            <w:r w:rsidRPr="004F1DAD">
              <w:rPr>
                <w:b/>
                <w:lang w:val="uz-Cyrl-UZ"/>
              </w:rPr>
              <w:t>Киритилсин.</w:t>
            </w:r>
          </w:p>
        </w:tc>
        <w:tc>
          <w:tcPr>
            <w:tcW w:w="1429" w:type="pct"/>
            <w:gridSpan w:val="6"/>
            <w:tcBorders>
              <w:top w:val="nil"/>
              <w:left w:val="nil"/>
              <w:bottom w:val="single" w:sz="8" w:space="0" w:color="auto"/>
              <w:right w:val="single" w:sz="8" w:space="0" w:color="auto"/>
            </w:tcBorders>
            <w:shd w:val="clear" w:color="auto" w:fill="FFFFFF"/>
            <w:vAlign w:val="center"/>
          </w:tcPr>
          <w:p w:rsidR="004F1DAD" w:rsidRPr="004F1DAD" w:rsidRDefault="004F1DAD" w:rsidP="008A25CB">
            <w:pPr>
              <w:widowControl w:val="0"/>
              <w:autoSpaceDE w:val="0"/>
              <w:autoSpaceDN w:val="0"/>
              <w:adjustRightInd w:val="0"/>
              <w:jc w:val="both"/>
              <w:rPr>
                <w:lang w:val="uz-Cyrl-UZ"/>
              </w:rPr>
            </w:pPr>
            <w:r w:rsidRPr="004F1DAD">
              <w:rPr>
                <w:lang w:val="uz-Cyrl-UZ"/>
              </w:rPr>
              <w:t xml:space="preserve">9.1.23. Солиққа оид ёки давлат олдидаги бошқа қарздорлик ҳисобига жамият устав фондидаги давлат улушини шакллантириш ёки ошириш тўғрисидаги қарор жамият акциядорлари умумий йиғилиши томонидан жамиятнинг </w:t>
            </w:r>
            <w:r w:rsidRPr="004F1DAD">
              <w:rPr>
                <w:lang w:val="uz-Cyrl-UZ"/>
              </w:rPr>
              <w:lastRenderedPageBreak/>
              <w:t>жойлаштирилган овоз берувчи акцияларининг камида учдан икки қисми эгалари бўлган акциядорларнинг (давлатдан ташқари) розилиги мавжуд бўлган тақдирда, акциядорларнинг оддий кўпчилик овози билан қабул қилинади</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p>
        </w:tc>
        <w:tc>
          <w:tcPr>
            <w:tcW w:w="3357" w:type="pct"/>
            <w:gridSpan w:val="12"/>
            <w:tcBorders>
              <w:top w:val="nil"/>
              <w:left w:val="nil"/>
              <w:bottom w:val="single" w:sz="8" w:space="0" w:color="auto"/>
              <w:right w:val="single" w:sz="8" w:space="0" w:color="auto"/>
            </w:tcBorders>
            <w:shd w:val="clear" w:color="auto" w:fill="FFFFFF"/>
            <w:vAlign w:val="center"/>
          </w:tcPr>
          <w:p w:rsidR="004F1DAD" w:rsidRPr="004F1DAD" w:rsidRDefault="004F1DAD" w:rsidP="008A25CB">
            <w:pPr>
              <w:jc w:val="center"/>
              <w:rPr>
                <w:lang w:val="uz-Cyrl-UZ"/>
              </w:rPr>
            </w:pPr>
            <w:r w:rsidRPr="004F1DAD">
              <w:rPr>
                <w:b/>
                <w:bCs/>
                <w:lang w:val="uz-Cyrl-UZ"/>
              </w:rPr>
              <w:t>Жамият Уставининг «</w:t>
            </w:r>
            <w:r w:rsidRPr="004F1DAD">
              <w:rPr>
                <w:b/>
                <w:bCs/>
                <w:lang w:val="uz-Latn-UZ"/>
              </w:rPr>
              <w:t>ЖАМИЯТ</w:t>
            </w:r>
            <w:r w:rsidRPr="004F1DAD">
              <w:rPr>
                <w:b/>
                <w:bCs/>
                <w:lang w:val="uz-Cyrl-UZ"/>
              </w:rPr>
              <w:t>НИНГ</w:t>
            </w:r>
            <w:r w:rsidRPr="004F1DAD">
              <w:rPr>
                <w:b/>
                <w:bCs/>
                <w:lang w:val="uz-Latn-UZ"/>
              </w:rPr>
              <w:t xml:space="preserve"> </w:t>
            </w:r>
            <w:r w:rsidRPr="004F1DAD">
              <w:rPr>
                <w:b/>
                <w:bCs/>
                <w:lang w:val="uz-Cyrl-UZ"/>
              </w:rPr>
              <w:t>КУЗАТУВ КЕНГАШИ»9.2.-бўлими</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tc>
        <w:tc>
          <w:tcPr>
            <w:tcW w:w="1928"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pStyle w:val="a9"/>
              <w:jc w:val="both"/>
              <w:rPr>
                <w:rFonts w:ascii="Times New Roman" w:hAnsi="Times New Roman" w:cs="Times New Roman"/>
                <w:sz w:val="24"/>
                <w:szCs w:val="24"/>
                <w:lang w:val="uz-Latn-UZ"/>
              </w:rPr>
            </w:pPr>
            <w:r w:rsidRPr="004F1DAD">
              <w:rPr>
                <w:rFonts w:ascii="Times New Roman" w:hAnsi="Times New Roman" w:cs="Times New Roman"/>
                <w:bCs/>
                <w:sz w:val="24"/>
                <w:szCs w:val="24"/>
                <w:lang w:val="uz-Cyrl-UZ"/>
              </w:rPr>
              <w:t>9.2.5</w:t>
            </w:r>
            <w:r w:rsidRPr="004F1DAD">
              <w:rPr>
                <w:rFonts w:ascii="Times New Roman" w:hAnsi="Times New Roman" w:cs="Times New Roman"/>
                <w:bCs/>
                <w:sz w:val="24"/>
                <w:szCs w:val="24"/>
                <w:lang w:val="uz-Latn-UZ"/>
              </w:rPr>
              <w:t>.</w:t>
            </w:r>
            <w:r w:rsidRPr="004F1DAD">
              <w:rPr>
                <w:rFonts w:ascii="Times New Roman" w:hAnsi="Times New Roman" w:cs="Times New Roman"/>
                <w:sz w:val="24"/>
                <w:szCs w:val="24"/>
                <w:lang w:val="uz-Latn-UZ"/>
              </w:rPr>
              <w:t xml:space="preserve"> </w:t>
            </w:r>
            <w:r w:rsidRPr="004F1DAD">
              <w:rPr>
                <w:rFonts w:ascii="Times New Roman" w:hAnsi="Times New Roman" w:cs="Times New Roman"/>
                <w:sz w:val="24"/>
                <w:szCs w:val="24"/>
                <w:lang w:val="uz-Cyrl-UZ"/>
              </w:rPr>
              <w:t>Жамият фаолиятининг устувор йўналишларини белгилаш;</w:t>
            </w:r>
          </w:p>
          <w:p w:rsidR="004F1DAD" w:rsidRPr="004F1DAD" w:rsidRDefault="004F1DAD" w:rsidP="008A25CB">
            <w:pPr>
              <w:jc w:val="both"/>
              <w:rPr>
                <w:lang w:val="uz-Latn-UZ"/>
              </w:rPr>
            </w:pPr>
          </w:p>
        </w:tc>
        <w:tc>
          <w:tcPr>
            <w:tcW w:w="1429"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widowControl w:val="0"/>
              <w:autoSpaceDE w:val="0"/>
              <w:autoSpaceDN w:val="0"/>
              <w:adjustRightInd w:val="0"/>
              <w:jc w:val="both"/>
              <w:rPr>
                <w:noProof/>
                <w:lang w:val="uz-Cyrl-UZ"/>
              </w:rPr>
            </w:pPr>
            <w:r w:rsidRPr="004F1DAD">
              <w:rPr>
                <w:noProof/>
                <w:lang w:val="uz-Latn-UZ"/>
              </w:rPr>
              <w:t>9.2.5. Жамиятни ривожлантириш стратегиясига эришиш бўйича кўрилаётган чора-тадбирлар тўғрисида жамият ижроия органининг ҳисоботини мунтазам равишда эшитиб борган ҳолда жамият фаолиятининг устувор йўналишларини белгилаш;</w:t>
            </w:r>
          </w:p>
          <w:p w:rsidR="004F1DAD" w:rsidRPr="004F1DAD" w:rsidRDefault="004F1DAD" w:rsidP="008A25CB">
            <w:pPr>
              <w:jc w:val="both"/>
              <w:rPr>
                <w:lang w:val="uz-Cyrl-UZ"/>
              </w:rPr>
            </w:pP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Latn-UZ"/>
              </w:rPr>
            </w:pPr>
          </w:p>
        </w:tc>
        <w:tc>
          <w:tcPr>
            <w:tcW w:w="1928"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pStyle w:val="a9"/>
              <w:jc w:val="both"/>
              <w:rPr>
                <w:rFonts w:ascii="Times New Roman" w:hAnsi="Times New Roman" w:cs="Times New Roman"/>
                <w:bCs/>
                <w:sz w:val="24"/>
                <w:szCs w:val="24"/>
                <w:lang w:val="uz-Cyrl-UZ"/>
              </w:rPr>
            </w:pPr>
            <w:r w:rsidRPr="004F1DAD">
              <w:rPr>
                <w:rFonts w:ascii="Times New Roman" w:hAnsi="Times New Roman" w:cs="Times New Roman"/>
                <w:sz w:val="24"/>
                <w:szCs w:val="24"/>
                <w:lang w:val="uz-Latn-UZ"/>
              </w:rPr>
              <w:t xml:space="preserve">14.4.20. </w:t>
            </w:r>
            <w:r w:rsidRPr="004F1DAD">
              <w:rPr>
                <w:rFonts w:ascii="Times New Roman" w:hAnsi="Times New Roman" w:cs="Times New Roman"/>
                <w:sz w:val="24"/>
                <w:szCs w:val="24"/>
                <w:lang w:val="uz-Cyrl-UZ"/>
              </w:rPr>
              <w:t>жамиятнинг устав фондини кўпайтириш масалаларини, шунингдек жамият уставига жамиятнинг устав фондини кўпайтириш билан боғлиқ ўзгартиш ва қўшимчалар киритиш тўғрисидаги масалаларни ҳал қилиш;</w:t>
            </w:r>
          </w:p>
        </w:tc>
        <w:tc>
          <w:tcPr>
            <w:tcW w:w="1429"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widowControl w:val="0"/>
              <w:autoSpaceDE w:val="0"/>
              <w:autoSpaceDN w:val="0"/>
              <w:adjustRightInd w:val="0"/>
              <w:jc w:val="both"/>
              <w:rPr>
                <w:noProof/>
                <w:lang w:val="uz-Latn-UZ"/>
              </w:rPr>
            </w:pPr>
            <w:r w:rsidRPr="004F1DAD">
              <w:rPr>
                <w:lang w:val="uz-Cyrl-UZ"/>
              </w:rPr>
              <w:t>14.4.20. жамиятнинг устав фондини кўпайтириш масалаларини, шунингдек жамият уставига жамиятнинг устав фондини кўпайтириш ҳамда жамиятнинг эълон қилинган акциялари сонини камайтириш билан боғлиқ  ўзгартиш ва қўшимчалар киритиш тўғрисидаги масалаларни ҳал қилиш;</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p>
        </w:tc>
        <w:tc>
          <w:tcPr>
            <w:tcW w:w="1928"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pStyle w:val="a9"/>
              <w:jc w:val="both"/>
              <w:rPr>
                <w:rFonts w:ascii="Times New Roman" w:hAnsi="Times New Roman" w:cs="Times New Roman"/>
                <w:bCs/>
                <w:sz w:val="24"/>
                <w:szCs w:val="24"/>
                <w:lang w:val="uz-Cyrl-UZ"/>
              </w:rPr>
            </w:pPr>
            <w:r w:rsidRPr="004F1DAD">
              <w:rPr>
                <w:rFonts w:ascii="Times New Roman" w:hAnsi="Times New Roman" w:cs="Times New Roman"/>
                <w:bCs/>
                <w:sz w:val="24"/>
                <w:szCs w:val="24"/>
                <w:lang w:val="uz-Latn-UZ"/>
              </w:rPr>
              <w:t>14.4.22. жамиятнинг ижроия органини тузиш, унинг ра</w:t>
            </w:r>
            <w:r w:rsidRPr="004F1DAD">
              <w:rPr>
                <w:rFonts w:ascii="Times New Roman" w:hAnsi="Times New Roman" w:cs="Times New Roman"/>
                <w:bCs/>
                <w:sz w:val="24"/>
                <w:szCs w:val="24"/>
                <w:lang w:val="uz-Cyrl-UZ"/>
              </w:rPr>
              <w:t>ҳ</w:t>
            </w:r>
            <w:r w:rsidRPr="004F1DAD">
              <w:rPr>
                <w:rFonts w:ascii="Times New Roman" w:hAnsi="Times New Roman" w:cs="Times New Roman"/>
                <w:bCs/>
                <w:sz w:val="24"/>
                <w:szCs w:val="24"/>
                <w:lang w:val="uz-Latn-UZ"/>
              </w:rPr>
              <w:t>барини сайлаш</w:t>
            </w:r>
            <w:r w:rsidRPr="004F1DAD">
              <w:rPr>
                <w:rFonts w:ascii="Times New Roman" w:hAnsi="Times New Roman" w:cs="Times New Roman"/>
                <w:bCs/>
                <w:sz w:val="24"/>
                <w:szCs w:val="24"/>
                <w:lang w:val="uz-Cyrl-UZ"/>
              </w:rPr>
              <w:t xml:space="preserve"> (тайинлаш), раҳбарнинг ваколатларини муддатидан илгари тугатиш. Жамият ижроия органининг раҳбарини тайинлаш тўғрисидаги қарор, одатда хорижий менежерлар ҳам иштирок этиши мумкин бўлган танлов асосида қабул қилинади.</w:t>
            </w:r>
          </w:p>
        </w:tc>
        <w:tc>
          <w:tcPr>
            <w:tcW w:w="1429" w:type="pct"/>
            <w:gridSpan w:val="6"/>
            <w:tcBorders>
              <w:top w:val="nil"/>
              <w:left w:val="nil"/>
              <w:bottom w:val="single" w:sz="8" w:space="0" w:color="auto"/>
              <w:right w:val="single" w:sz="8" w:space="0" w:color="auto"/>
            </w:tcBorders>
            <w:shd w:val="clear" w:color="auto" w:fill="FFFFFF"/>
          </w:tcPr>
          <w:p w:rsidR="004F1DAD" w:rsidRPr="004F1DAD" w:rsidRDefault="004F1DAD" w:rsidP="008A25CB">
            <w:pPr>
              <w:widowControl w:val="0"/>
              <w:autoSpaceDE w:val="0"/>
              <w:autoSpaceDN w:val="0"/>
              <w:adjustRightInd w:val="0"/>
              <w:jc w:val="both"/>
              <w:rPr>
                <w:noProof/>
                <w:lang w:val="uz-Latn-UZ"/>
              </w:rPr>
            </w:pPr>
            <w:r w:rsidRPr="004F1DAD">
              <w:rPr>
                <w:bCs/>
                <w:lang w:val="uz-Latn-UZ"/>
              </w:rPr>
              <w:t>14.4.22. жамиятнинг ижроия органини тузиш, унинг ра</w:t>
            </w:r>
            <w:r w:rsidRPr="004F1DAD">
              <w:rPr>
                <w:bCs/>
                <w:lang w:val="uz-Cyrl-UZ"/>
              </w:rPr>
              <w:t>ҳ</w:t>
            </w:r>
            <w:r w:rsidRPr="004F1DAD">
              <w:rPr>
                <w:bCs/>
                <w:lang w:val="uz-Latn-UZ"/>
              </w:rPr>
              <w:t>барини сайлаш</w:t>
            </w:r>
            <w:r w:rsidRPr="004F1DAD">
              <w:rPr>
                <w:bCs/>
                <w:lang w:val="uz-Cyrl-UZ"/>
              </w:rPr>
              <w:t xml:space="preserve"> (тайинлаш), раҳбарнинг ваколатларини муддатидан илгари тугатиш. Жамият ижроия органининг раҳбарини тайинлаш тўғрисидаги қарор, </w:t>
            </w:r>
            <w:r w:rsidRPr="004F1DAD">
              <w:rPr>
                <w:noProof/>
                <w:lang w:val="uz-Cyrl-UZ"/>
              </w:rPr>
              <w:t>қоида тариқасида, чет эллик менежерлар иштирок этиши мумкин бўлган танлов бўйича саралаш асосида амалга оширилади.</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jc w:val="center"/>
              <w:rPr>
                <w:bCs/>
                <w:lang w:val="uz-Latn-UZ"/>
              </w:rPr>
            </w:pPr>
            <w:r w:rsidRPr="004F1DAD">
              <w:rPr>
                <w:b/>
                <w:lang w:val="uz-Cyrl-UZ"/>
              </w:rPr>
              <w:t>Жамият Уставининг “ЖАМИЯТНИНГ ИЖРОИЯ ОРГАНИ”18-бўлими</w:t>
            </w:r>
          </w:p>
        </w:tc>
      </w:tr>
      <w:tr w:rsidR="004F1DAD" w:rsidRPr="004F1DAD" w:rsidTr="004F1DAD">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jc w:val="both"/>
              <w:rPr>
                <w:lang w:val="uz-Latn-UZ"/>
              </w:rPr>
            </w:pPr>
            <w:r w:rsidRPr="004F1DAD">
              <w:rPr>
                <w:bCs/>
                <w:lang w:val="uz-Latn-UZ"/>
              </w:rPr>
              <w:t>1</w:t>
            </w:r>
            <w:r w:rsidRPr="004F1DAD">
              <w:rPr>
                <w:bCs/>
                <w:lang w:val="uz-Cyrl-UZ"/>
              </w:rPr>
              <w:t>8</w:t>
            </w:r>
            <w:r w:rsidRPr="004F1DAD">
              <w:rPr>
                <w:bCs/>
                <w:lang w:val="uz-Latn-UZ"/>
              </w:rPr>
              <w:t>.5.</w:t>
            </w:r>
            <w:r w:rsidRPr="004F1DAD">
              <w:rPr>
                <w:lang w:val="uz-Latn-UZ"/>
              </w:rPr>
              <w:t xml:space="preserve"> </w:t>
            </w:r>
            <w:bookmarkStart w:id="11" w:name="2383162"/>
            <w:bookmarkEnd w:id="11"/>
            <w:r w:rsidRPr="004F1DAD">
              <w:rPr>
                <w:lang w:val="uz-Latn-UZ"/>
              </w:rPr>
              <w:t>Жамиятнинг ижроия органларини тузиш ҳамда уларнинг ваколатларини муддатидан илгари тугатиш жамият кузатув кенгашининг қарорига кўра амалга оширилади. Жамият кузатув кенгашининг қарорига кўра жамият директорини тайинлаш танлов асосида амалга оширилиши мумкин.</w:t>
            </w:r>
          </w:p>
          <w:p w:rsidR="004F1DAD" w:rsidRPr="004F1DAD" w:rsidRDefault="004F1DAD" w:rsidP="008A25CB">
            <w:pPr>
              <w:jc w:val="both"/>
              <w:rPr>
                <w:lang w:val="uz-Latn-UZ"/>
              </w:rPr>
            </w:pPr>
          </w:p>
        </w:tc>
        <w:tc>
          <w:tcPr>
            <w:tcW w:w="1468" w:type="pct"/>
          </w:tcPr>
          <w:p w:rsidR="004F1DAD" w:rsidRPr="004F1DAD" w:rsidRDefault="004F1DAD" w:rsidP="008A25CB">
            <w:pPr>
              <w:widowControl w:val="0"/>
              <w:autoSpaceDE w:val="0"/>
              <w:autoSpaceDN w:val="0"/>
              <w:adjustRightInd w:val="0"/>
              <w:jc w:val="both"/>
              <w:rPr>
                <w:b/>
                <w:lang w:val="uz-Latn-UZ"/>
              </w:rPr>
            </w:pP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t>12</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“Жамият акциядорлари умумий йиғилиши тўғрисидаги Низом”га ўзгартириш киритиш иловага мувофиқ тасдиқлансин. (ёқлаган 1167850 та овоз – 0,0%, қарши  – йўқ, бетараф– йўқ).</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t>13</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“Жамият Кузатув кенгаши тўғрисидаги Низом”га ўзгартириш киритиш иловага мувофиқ тасдиқлансин. (ёқлаган 1167850 та овоз – 0,0%, қарши  – йўқ, бетараф– йўқ).</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t>14</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 xml:space="preserve"> “Жамият Ижроия идораси тўғрисидаги Низом”га ўзгартириш киритиш иловага мувофиқ тасдиқлансин. (ёқлаган 1167850 та овоз – 0,0%, қарши  – йўқ, бетараф– йўқ).</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lastRenderedPageBreak/>
              <w:t>15</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“Жамият Тафтиш комиссияси хакидаги Низом”га ўзгартириш киритиш иловага мувофиқ тасдиқлансин. (ёқлаган 1167850 та овоз – 0,0%, қарши  – йўқ, бетараф– йўқ).</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t>16</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Жамиятнинг “Ташкилий тузилмаси” (янги тахрирда) иловага мувофиқ тасдиқлансин. (ёқлаган 1167850 та овоз – 0,0%, қарши  – йўқ, бетараф– йўқ).</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t>17</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 xml:space="preserve"> Жамиятнинг “Корпоратив бошқарув Кодекси” иловага мувофиқ тасдиқлансин ва унга риоя қилиш тасдиқлансин. “Корпоратив бошқарув кодекси”га илова тариқасида ишлаб чиқиладиган низом ва йўриқномаларни тасдиқлаш хуқуқи жамият Кузатув кенгашига берилсин. (ёқлаган 1167850 та овоз – 0,0%, қарши  – йўқ, бетараф– йўқ).</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t>18</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 xml:space="preserve"> “Жамиятни ўрта муддатга ривожлантиришнинг стратегияси” иловага мувофиқ тасдиқлансин. (ёқлаган 1167850 та овоз – 0,0%, қарши  – йўқ, бетараф– йўқ).</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t>19</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 xml:space="preserve"> “Жамиятнинг узоқ муддатга ривожлантиришнинг стратегияси” иловага мувофиқ тасдиқлансин. (ёқлаган 1167850 та овоз – 0,0%, қарши  – йўқ, бетараф– йўқ).</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t>20</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Ўзбекистон Республикаси Вазирлар Мақкамасининг 2015 йил 7 майдаги 112-сонли ва  2015 йил 18 декабрдаги 366-сонли қарорлари ўрнатилган тартибда бажарилиши инобатга олинсин. Қурилиш жараёнида жамиятнинг бузилишга тушган мол-мулклари бўйича тегишли ҳужжатлар Ўзбекистон Республикаси Молия вазирлигининг 2004 йил 29 августда Адлия вазирлигидан 1401-сонли рақам билан руйхатдан ўтказилган 101-сонли буйруғи талабларига асосан расмийлаштирилсин (ёқлаган 1167850 та овоз – 0,0%, қарши  – йўқ, бетараф– йўқ).</w:t>
            </w:r>
          </w:p>
        </w:tc>
      </w:tr>
      <w:tr w:rsidR="004F1DAD" w:rsidRPr="004F1DAD" w:rsidTr="004F1DAD">
        <w:trPr>
          <w:gridAfter w:val="1"/>
          <w:wAfter w:w="1468" w:type="pct"/>
        </w:trPr>
        <w:tc>
          <w:tcPr>
            <w:tcW w:w="175" w:type="pct"/>
            <w:tcBorders>
              <w:top w:val="nil"/>
              <w:left w:val="single" w:sz="8" w:space="0" w:color="auto"/>
              <w:bottom w:val="single" w:sz="8" w:space="0" w:color="auto"/>
              <w:right w:val="single" w:sz="8" w:space="0" w:color="auto"/>
            </w:tcBorders>
            <w:shd w:val="clear" w:color="auto" w:fill="FFFFFF"/>
            <w:vAlign w:val="center"/>
          </w:tcPr>
          <w:p w:rsidR="004F1DAD" w:rsidRPr="004F1DAD" w:rsidRDefault="004F1DAD" w:rsidP="008A25CB">
            <w:pPr>
              <w:rPr>
                <w:lang w:val="uz-Cyrl-UZ"/>
              </w:rPr>
            </w:pPr>
            <w:r w:rsidRPr="004F1DAD">
              <w:rPr>
                <w:lang w:val="uz-Cyrl-UZ"/>
              </w:rPr>
              <w:t>21</w:t>
            </w:r>
          </w:p>
        </w:tc>
        <w:tc>
          <w:tcPr>
            <w:tcW w:w="3357" w:type="pct"/>
            <w:gridSpan w:val="12"/>
            <w:tcBorders>
              <w:top w:val="nil"/>
              <w:left w:val="nil"/>
              <w:bottom w:val="single" w:sz="8" w:space="0" w:color="auto"/>
              <w:right w:val="single" w:sz="8" w:space="0" w:color="auto"/>
            </w:tcBorders>
            <w:shd w:val="clear" w:color="auto" w:fill="FFFFFF"/>
          </w:tcPr>
          <w:p w:rsidR="004F1DAD" w:rsidRPr="004F1DAD" w:rsidRDefault="004F1DAD" w:rsidP="008A25CB">
            <w:pPr>
              <w:pStyle w:val="a6"/>
              <w:rPr>
                <w:rFonts w:ascii="Times New Roman" w:hAnsi="Times New Roman"/>
                <w:color w:val="auto"/>
                <w:sz w:val="24"/>
                <w:szCs w:val="24"/>
                <w:lang w:val="uz-Cyrl-UZ"/>
              </w:rPr>
            </w:pPr>
            <w:r w:rsidRPr="004F1DAD">
              <w:rPr>
                <w:rFonts w:ascii="Times New Roman" w:hAnsi="Times New Roman"/>
                <w:color w:val="auto"/>
                <w:sz w:val="24"/>
                <w:szCs w:val="24"/>
                <w:lang w:val="uz-Cyrl-UZ"/>
              </w:rPr>
              <w:t>Жамият директори Б.Акбаровга мазкур йигилиш қарорини бажарилишини таъминлаш вазифаси юклатилсин.</w:t>
            </w:r>
          </w:p>
        </w:tc>
      </w:tr>
    </w:tbl>
    <w:p w:rsidR="004F1DAD" w:rsidRPr="004F1DAD" w:rsidRDefault="004F1DAD" w:rsidP="004F1DAD">
      <w:pPr>
        <w:jc w:val="both"/>
        <w:rPr>
          <w:vanish/>
        </w:rPr>
      </w:pPr>
    </w:p>
    <w:p w:rsidR="00200685" w:rsidRPr="004F1DAD" w:rsidRDefault="00200685" w:rsidP="004F1DAD"/>
    <w:sectPr w:rsidR="00200685" w:rsidRPr="004F1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Uz">
    <w:altName w:val="Times New Roman"/>
    <w:charset w:val="00"/>
    <w:family w:val="auto"/>
    <w:pitch w:val="variable"/>
    <w:sig w:usb0="00000207" w:usb1="00000000" w:usb2="00000000" w:usb3="00000000" w:csb0="00000017"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1F"/>
    <w:rsid w:val="00200685"/>
    <w:rsid w:val="004F1DAD"/>
    <w:rsid w:val="0096621F"/>
    <w:rsid w:val="00C0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2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621F"/>
    <w:rPr>
      <w:color w:val="0000FF"/>
      <w:u w:val="single"/>
    </w:rPr>
  </w:style>
  <w:style w:type="paragraph" w:styleId="a4">
    <w:name w:val="Normal (Web)"/>
    <w:basedOn w:val="a"/>
    <w:rsid w:val="0096621F"/>
    <w:pPr>
      <w:spacing w:before="100" w:beforeAutospacing="1" w:after="100" w:afterAutospacing="1"/>
    </w:pPr>
  </w:style>
  <w:style w:type="character" w:styleId="a5">
    <w:name w:val="Strong"/>
    <w:basedOn w:val="a0"/>
    <w:qFormat/>
    <w:rsid w:val="0096621F"/>
    <w:rPr>
      <w:b/>
      <w:bCs/>
    </w:rPr>
  </w:style>
  <w:style w:type="paragraph" w:styleId="a6">
    <w:name w:val="Body Text"/>
    <w:aliases w:val=" Знак"/>
    <w:basedOn w:val="a"/>
    <w:link w:val="a7"/>
    <w:rsid w:val="0096621F"/>
    <w:pPr>
      <w:autoSpaceDE w:val="0"/>
      <w:autoSpaceDN w:val="0"/>
      <w:adjustRightInd w:val="0"/>
      <w:ind w:firstLine="425"/>
      <w:jc w:val="both"/>
    </w:pPr>
    <w:rPr>
      <w:rFonts w:ascii="AntiquaUz" w:hAnsi="AntiquaUz"/>
      <w:color w:val="000000"/>
      <w:sz w:val="22"/>
      <w:szCs w:val="22"/>
    </w:rPr>
  </w:style>
  <w:style w:type="character" w:customStyle="1" w:styleId="a7">
    <w:name w:val="Основной текст Знак"/>
    <w:aliases w:val=" Знак Знак"/>
    <w:basedOn w:val="a0"/>
    <w:link w:val="a6"/>
    <w:rsid w:val="0096621F"/>
    <w:rPr>
      <w:rFonts w:ascii="AntiquaUz" w:eastAsia="Times New Roman" w:hAnsi="AntiquaUz" w:cs="Times New Roman"/>
      <w:color w:val="000000"/>
      <w:lang w:eastAsia="ru-RU"/>
    </w:rPr>
  </w:style>
  <w:style w:type="paragraph" w:styleId="a8">
    <w:name w:val="No Spacing"/>
    <w:uiPriority w:val="1"/>
    <w:qFormat/>
    <w:rsid w:val="0096621F"/>
    <w:pPr>
      <w:spacing w:after="0" w:line="240" w:lineRule="auto"/>
    </w:pPr>
    <w:rPr>
      <w:rFonts w:ascii="Calibri" w:eastAsia="Times New Roman" w:hAnsi="Calibri" w:cs="Times New Roman"/>
      <w:lang w:eastAsia="ru-RU"/>
    </w:rPr>
  </w:style>
  <w:style w:type="paragraph" w:styleId="a9">
    <w:name w:val="Plain Text"/>
    <w:basedOn w:val="a"/>
    <w:link w:val="aa"/>
    <w:rsid w:val="0096621F"/>
    <w:rPr>
      <w:rFonts w:ascii="Courier New" w:eastAsia="Calibri" w:hAnsi="Courier New" w:cs="Courier New"/>
      <w:sz w:val="20"/>
      <w:szCs w:val="20"/>
    </w:rPr>
  </w:style>
  <w:style w:type="character" w:customStyle="1" w:styleId="aa">
    <w:name w:val="Текст Знак"/>
    <w:basedOn w:val="a0"/>
    <w:link w:val="a9"/>
    <w:rsid w:val="0096621F"/>
    <w:rPr>
      <w:rFonts w:ascii="Courier New" w:eastAsia="Calibri"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2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621F"/>
    <w:rPr>
      <w:color w:val="0000FF"/>
      <w:u w:val="single"/>
    </w:rPr>
  </w:style>
  <w:style w:type="paragraph" w:styleId="a4">
    <w:name w:val="Normal (Web)"/>
    <w:basedOn w:val="a"/>
    <w:rsid w:val="0096621F"/>
    <w:pPr>
      <w:spacing w:before="100" w:beforeAutospacing="1" w:after="100" w:afterAutospacing="1"/>
    </w:pPr>
  </w:style>
  <w:style w:type="character" w:styleId="a5">
    <w:name w:val="Strong"/>
    <w:basedOn w:val="a0"/>
    <w:qFormat/>
    <w:rsid w:val="0096621F"/>
    <w:rPr>
      <w:b/>
      <w:bCs/>
    </w:rPr>
  </w:style>
  <w:style w:type="paragraph" w:styleId="a6">
    <w:name w:val="Body Text"/>
    <w:aliases w:val=" Знак"/>
    <w:basedOn w:val="a"/>
    <w:link w:val="a7"/>
    <w:rsid w:val="0096621F"/>
    <w:pPr>
      <w:autoSpaceDE w:val="0"/>
      <w:autoSpaceDN w:val="0"/>
      <w:adjustRightInd w:val="0"/>
      <w:ind w:firstLine="425"/>
      <w:jc w:val="both"/>
    </w:pPr>
    <w:rPr>
      <w:rFonts w:ascii="AntiquaUz" w:hAnsi="AntiquaUz"/>
      <w:color w:val="000000"/>
      <w:sz w:val="22"/>
      <w:szCs w:val="22"/>
    </w:rPr>
  </w:style>
  <w:style w:type="character" w:customStyle="1" w:styleId="a7">
    <w:name w:val="Основной текст Знак"/>
    <w:aliases w:val=" Знак Знак"/>
    <w:basedOn w:val="a0"/>
    <w:link w:val="a6"/>
    <w:rsid w:val="0096621F"/>
    <w:rPr>
      <w:rFonts w:ascii="AntiquaUz" w:eastAsia="Times New Roman" w:hAnsi="AntiquaUz" w:cs="Times New Roman"/>
      <w:color w:val="000000"/>
      <w:lang w:eastAsia="ru-RU"/>
    </w:rPr>
  </w:style>
  <w:style w:type="paragraph" w:styleId="a8">
    <w:name w:val="No Spacing"/>
    <w:uiPriority w:val="1"/>
    <w:qFormat/>
    <w:rsid w:val="0096621F"/>
    <w:pPr>
      <w:spacing w:after="0" w:line="240" w:lineRule="auto"/>
    </w:pPr>
    <w:rPr>
      <w:rFonts w:ascii="Calibri" w:eastAsia="Times New Roman" w:hAnsi="Calibri" w:cs="Times New Roman"/>
      <w:lang w:eastAsia="ru-RU"/>
    </w:rPr>
  </w:style>
  <w:style w:type="paragraph" w:styleId="a9">
    <w:name w:val="Plain Text"/>
    <w:basedOn w:val="a"/>
    <w:link w:val="aa"/>
    <w:rsid w:val="0096621F"/>
    <w:rPr>
      <w:rFonts w:ascii="Courier New" w:eastAsia="Calibri" w:hAnsi="Courier New" w:cs="Courier New"/>
      <w:sz w:val="20"/>
      <w:szCs w:val="20"/>
    </w:rPr>
  </w:style>
  <w:style w:type="character" w:customStyle="1" w:styleId="aa">
    <w:name w:val="Текст Знак"/>
    <w:basedOn w:val="a0"/>
    <w:link w:val="a9"/>
    <w:rsid w:val="0096621F"/>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pages/getpage.aspx?lact_id=203844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pages/getpage.aspx?lact_id=2038449" TargetMode="External"/><Relationship Id="rId5" Type="http://schemas.openxmlformats.org/officeDocument/2006/relationships/hyperlink" Target="/pages/getpage.aspx?lact_id=20384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2826</Words>
  <Characters>16109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2016-06-20T18:08:00Z</dcterms:created>
  <dcterms:modified xsi:type="dcterms:W3CDTF">2016-06-21T18:45:00Z</dcterms:modified>
</cp:coreProperties>
</file>