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FC" w:rsidRPr="008544BE" w:rsidRDefault="000938FC" w:rsidP="000938FC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4897" w:type="pct"/>
        <w:tblCellMar>
          <w:left w:w="0" w:type="dxa"/>
          <w:right w:w="0" w:type="dxa"/>
        </w:tblCellMar>
        <w:tblLook w:val="00A0"/>
      </w:tblPr>
      <w:tblGrid>
        <w:gridCol w:w="203"/>
        <w:gridCol w:w="662"/>
        <w:gridCol w:w="2956"/>
        <w:gridCol w:w="1434"/>
        <w:gridCol w:w="853"/>
        <w:gridCol w:w="93"/>
        <w:gridCol w:w="1716"/>
        <w:gridCol w:w="93"/>
        <w:gridCol w:w="1244"/>
      </w:tblGrid>
      <w:tr w:rsidR="000938FC" w:rsidRPr="00281EF6" w:rsidTr="00FF4CFC">
        <w:trPr>
          <w:trHeight w:val="347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bookmarkStart w:id="0" w:name="_GoBack"/>
            <w:r w:rsidRPr="00281EF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489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b/>
                <w:bCs/>
                <w:color w:val="000000"/>
                <w:sz w:val="16"/>
                <w:szCs w:val="16"/>
              </w:rPr>
              <w:t>НАИМЕНОВАНИЕ ЭМИТЕНТА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Полное: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CD7034" w:rsidP="00BA7276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</w:rPr>
              <w:t>Акционерное общество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BA7276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махсулотлари улгуржи бозори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Сокращенное: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CD7034" w:rsidP="00CD70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</w:rPr>
              <w:t>АО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BA7276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махсулотлари улгуржи бозори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Наименование биржевого тикера:*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38FC" w:rsidRPr="00281EF6" w:rsidTr="00FF4CFC">
        <w:trPr>
          <w:trHeight w:val="332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b/>
                <w:bCs/>
                <w:color w:val="000000"/>
                <w:sz w:val="16"/>
                <w:szCs w:val="16"/>
              </w:rPr>
              <w:t>КОНТАКТНЫЕ ДАННЫЕ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Местонахождение: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Почтовый адрес: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Адрес электронной почты:*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info@toshkent-ulgurji.uz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Официальный веб-сайт:*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info</w:t>
            </w:r>
            <w:r w:rsidRPr="00281EF6">
              <w:rPr>
                <w:rFonts w:ascii="Times New Roman" w:hAnsi="Times New Roman"/>
                <w:sz w:val="16"/>
                <w:szCs w:val="16"/>
              </w:rPr>
              <w:t>@</w:t>
            </w: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toshkent</w:t>
            </w:r>
            <w:r w:rsidRPr="00281EF6">
              <w:rPr>
                <w:rFonts w:ascii="Times New Roman" w:hAnsi="Times New Roman"/>
                <w:sz w:val="16"/>
                <w:szCs w:val="16"/>
              </w:rPr>
              <w:t>-</w:t>
            </w: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qishloq</w:t>
            </w:r>
            <w:r w:rsidRPr="00281EF6">
              <w:rPr>
                <w:rFonts w:ascii="Times New Roman" w:hAnsi="Times New Roman"/>
                <w:sz w:val="16"/>
                <w:szCs w:val="16"/>
              </w:rPr>
              <w:t>.</w:t>
            </w: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ulgurji</w:t>
            </w:r>
            <w:r w:rsidRPr="00281EF6">
              <w:rPr>
                <w:rFonts w:ascii="Times New Roman" w:hAnsi="Times New Roman"/>
                <w:sz w:val="16"/>
                <w:szCs w:val="16"/>
              </w:rPr>
              <w:t>.</w:t>
            </w: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uz</w:t>
            </w:r>
          </w:p>
        </w:tc>
      </w:tr>
      <w:tr w:rsidR="000938FC" w:rsidRPr="00281EF6" w:rsidTr="00FF4CFC">
        <w:trPr>
          <w:trHeight w:val="333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3.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b/>
                <w:bCs/>
                <w:color w:val="000000"/>
                <w:sz w:val="16"/>
                <w:szCs w:val="16"/>
              </w:rPr>
              <w:t>ИНФОРМАЦИЯ О СУЩЕСТВЕННОМ ФАКТЕ</w:t>
            </w:r>
          </w:p>
        </w:tc>
      </w:tr>
      <w:tr w:rsidR="000938FC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Номер существенного факта: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08</w:t>
            </w:r>
          </w:p>
        </w:tc>
      </w:tr>
      <w:tr w:rsidR="000938FC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Наименование существенного факта: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281EF6" w:rsidRDefault="00BB18A7" w:rsidP="000938FC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81EF6">
              <w:rPr>
                <w:b/>
                <w:sz w:val="16"/>
                <w:szCs w:val="16"/>
              </w:rPr>
              <w:t xml:space="preserve">Изменение в персональном составе должностных лиц </w:t>
            </w:r>
            <w:r w:rsidRPr="00281EF6">
              <w:rPr>
                <w:sz w:val="16"/>
                <w:szCs w:val="16"/>
              </w:rPr>
              <w:t>(наблюдательного совета</w:t>
            </w:r>
            <w:r w:rsidRPr="00281EF6">
              <w:rPr>
                <w:vanish/>
                <w:sz w:val="16"/>
                <w:szCs w:val="16"/>
                <w:lang w:val="uz-Cyrl-UZ"/>
              </w:rPr>
              <w:t>евРе</w:t>
            </w:r>
            <w:r w:rsidRPr="00281EF6">
              <w:rPr>
                <w:sz w:val="16"/>
                <w:szCs w:val="16"/>
              </w:rPr>
              <w:t>)</w:t>
            </w:r>
          </w:p>
        </w:tc>
      </w:tr>
      <w:tr w:rsidR="000938FC" w:rsidRPr="00281EF6" w:rsidTr="00FF4CFC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в случае прекращения полномочия должностного лица</w:t>
            </w:r>
          </w:p>
        </w:tc>
      </w:tr>
      <w:tr w:rsidR="000938FC" w:rsidRPr="00281EF6" w:rsidTr="00E9278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№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Должность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 xml:space="preserve">Количество и тип акций, </w:t>
            </w:r>
            <w:r w:rsidRPr="00281EF6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FF4CFC" w:rsidRPr="00281EF6" w:rsidTr="00E92783">
        <w:trPr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CFC" w:rsidRPr="00281EF6" w:rsidRDefault="00FF4C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FF4C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1.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FF4CFC" w:rsidP="00E92783">
            <w:pPr>
              <w:pStyle w:val="a3"/>
              <w:spacing w:before="0" w:beforeAutospacing="0" w:after="0" w:afterAutospacing="0"/>
              <w:rPr>
                <w:sz w:val="16"/>
                <w:szCs w:val="16"/>
                <w:lang w:val="uz-Cyrl-UZ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FF4CFC" w:rsidP="00E927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F4CFC" w:rsidRPr="00281EF6" w:rsidRDefault="00FF4CFC" w:rsidP="00E92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FF4CFC" w:rsidP="00552B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38FC" w:rsidRPr="00281EF6" w:rsidTr="00E92783">
        <w:trPr>
          <w:trHeight w:val="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в случае избрания (назначения) должностного лица</w:t>
            </w:r>
          </w:p>
        </w:tc>
      </w:tr>
      <w:tr w:rsidR="0015799D" w:rsidRPr="00281EF6" w:rsidTr="00E92783">
        <w:trPr>
          <w:trHeight w:val="10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9D" w:rsidRPr="00281EF6" w:rsidRDefault="0015799D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№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Должность</w:t>
            </w:r>
          </w:p>
        </w:tc>
        <w:tc>
          <w:tcPr>
            <w:tcW w:w="1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 xml:space="preserve">Количество и тип акций, </w:t>
            </w:r>
            <w:r w:rsidRPr="00281EF6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A26B97" w:rsidRPr="00281EF6" w:rsidTr="00A26B97">
        <w:trPr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B97" w:rsidRPr="00281EF6" w:rsidRDefault="00A26B97" w:rsidP="00F42F2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A26B97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z-Cyrl-UZ"/>
              </w:rPr>
            </w:pPr>
            <w:r w:rsidRPr="00281EF6">
              <w:rPr>
                <w:sz w:val="16"/>
                <w:szCs w:val="16"/>
                <w:lang w:val="uz-Cyrl-UZ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A26B97" w:rsidP="00E9278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A26B97" w:rsidP="00E9278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6B97" w:rsidRPr="00281EF6" w:rsidRDefault="00A26B97" w:rsidP="00E92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A26B97" w:rsidP="00F42F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Орган эмитента, принявший решения об указанных изменениях: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</w:rPr>
              <w:t>Общее собрание акционеров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Дата принятия решения: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BA7276" w:rsidP="00FF419F">
            <w:pPr>
              <w:rPr>
                <w:rFonts w:ascii="Times New Roman" w:hAnsi="Times New Roman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26</w:t>
            </w:r>
            <w:r w:rsidR="0015799D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.</w:t>
            </w:r>
            <w:r w:rsidR="00FF419F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03</w:t>
            </w:r>
            <w:r w:rsidR="0015799D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.202</w:t>
            </w:r>
            <w:r w:rsidR="00FF419F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1</w:t>
            </w:r>
            <w:r w:rsidR="0015799D" w:rsidRPr="00281EF6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Дата составления протокола: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BA7276" w:rsidP="00FF419F">
            <w:pPr>
              <w:rPr>
                <w:rFonts w:ascii="Times New Roman" w:hAnsi="Times New Roman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04.04</w:t>
            </w:r>
            <w:r w:rsidR="0015799D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.202</w:t>
            </w:r>
            <w:r w:rsidR="00FF419F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1</w:t>
            </w:r>
            <w:r w:rsidR="0015799D" w:rsidRPr="00281EF6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i/>
                <w:sz w:val="16"/>
                <w:szCs w:val="16"/>
              </w:rPr>
              <w:t>Выписка из протокола  размещена  на сайте общества.</w:t>
            </w:r>
          </w:p>
        </w:tc>
      </w:tr>
      <w:tr w:rsidR="0015799D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AE7E1A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81EF6">
              <w:rPr>
                <w:b/>
                <w:sz w:val="16"/>
                <w:szCs w:val="16"/>
              </w:rPr>
              <w:t xml:space="preserve">Персональный состав </w:t>
            </w:r>
            <w:r w:rsidR="00AE7E1A" w:rsidRPr="00281EF6">
              <w:rPr>
                <w:sz w:val="16"/>
                <w:szCs w:val="16"/>
              </w:rPr>
              <w:t>наблюдательного совета</w:t>
            </w:r>
          </w:p>
        </w:tc>
      </w:tr>
      <w:tr w:rsidR="0015799D" w:rsidRPr="00281EF6" w:rsidTr="00FF4CFC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№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15799D" w:rsidP="0015799D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Ф.И.О.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Должность</w:t>
            </w:r>
          </w:p>
        </w:tc>
      </w:tr>
      <w:tr w:rsidR="00B62463" w:rsidRPr="00281EF6" w:rsidTr="000A282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281EF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B62463" w:rsidP="00D233F2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281EF6"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  <w:t>Абдурахмонов Музаффар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D233F2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 Бош директори</w:t>
            </w:r>
          </w:p>
        </w:tc>
      </w:tr>
      <w:tr w:rsidR="00B62463" w:rsidRPr="00281EF6" w:rsidTr="000A282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281EF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B62463" w:rsidP="00D233F2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>Ирматов Мурад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D233F2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 ижрочи директори</w:t>
            </w:r>
          </w:p>
        </w:tc>
      </w:tr>
      <w:tr w:rsidR="00B62463" w:rsidRPr="00281EF6" w:rsidTr="000A282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281EF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B62463" w:rsidP="00D233F2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>Акбарходжаев Лазизхон Турапович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D233F2">
            <w:pPr>
              <w:spacing w:after="0" w:line="240" w:lineRule="auto"/>
              <w:ind w:right="120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 бош директори уринбосари</w:t>
            </w:r>
          </w:p>
        </w:tc>
      </w:tr>
      <w:tr w:rsidR="00B62463" w:rsidRPr="00281EF6" w:rsidTr="00FF4CFC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281EF6">
              <w:rPr>
                <w:sz w:val="16"/>
                <w:szCs w:val="16"/>
                <w:lang w:val="uz-Cyrl-UZ"/>
              </w:rPr>
              <w:t>4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62463" w:rsidRPr="00281EF6" w:rsidRDefault="00B62463" w:rsidP="00D233F2">
            <w:pPr>
              <w:spacing w:after="0" w:line="240" w:lineRule="auto"/>
              <w:ind w:right="120"/>
              <w:jc w:val="center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  <w:t>Туляганов Фарход Файзуллаевич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CE522F">
            <w:pPr>
              <w:spacing w:after="0" w:line="240" w:lineRule="auto"/>
              <w:ind w:right="120"/>
              <w:rPr>
                <w:rFonts w:ascii="Cambria" w:hAnsi="Cambria"/>
                <w:color w:val="000000"/>
                <w:sz w:val="16"/>
                <w:szCs w:val="16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 xml:space="preserve">Муниципал активларни бошкариш маркази </w:t>
            </w:r>
            <w:r w:rsidR="00CE522F" w:rsidRPr="00281EF6">
              <w:rPr>
                <w:rFonts w:ascii="Cambria" w:hAnsi="Cambria"/>
                <w:sz w:val="16"/>
                <w:szCs w:val="16"/>
              </w:rPr>
              <w:t>булимбошлиги</w:t>
            </w:r>
          </w:p>
        </w:tc>
      </w:tr>
      <w:tr w:rsidR="00B62463" w:rsidRPr="00281EF6" w:rsidTr="00FF4CFC">
        <w:trPr>
          <w:trHeight w:val="6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281EF6">
              <w:rPr>
                <w:sz w:val="16"/>
                <w:szCs w:val="16"/>
                <w:lang w:val="uz-Cyrl-UZ"/>
              </w:rPr>
              <w:t>5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BA7276" w:rsidP="00D233F2">
            <w:pPr>
              <w:pStyle w:val="a3"/>
              <w:jc w:val="center"/>
              <w:rPr>
                <w:rFonts w:ascii="Cambria" w:hAnsi="Cambria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>Каримов Толмас Каримович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62463" w:rsidRPr="00281EF6" w:rsidRDefault="00BA7276" w:rsidP="00D233F2">
            <w:pPr>
              <w:pStyle w:val="a3"/>
              <w:rPr>
                <w:rFonts w:ascii="Cambria" w:hAnsi="Cambria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 бош мутахассис</w:t>
            </w:r>
          </w:p>
        </w:tc>
      </w:tr>
      <w:bookmarkEnd w:id="0"/>
    </w:tbl>
    <w:p w:rsidR="000938FC" w:rsidRPr="00FF419F" w:rsidRDefault="000938FC" w:rsidP="002F117A">
      <w:pPr>
        <w:rPr>
          <w:rFonts w:ascii="Times New Roman" w:hAnsi="Times New Roman"/>
          <w:sz w:val="18"/>
          <w:szCs w:val="18"/>
          <w:lang w:val="uz-Cyrl-UZ"/>
        </w:rPr>
      </w:pPr>
    </w:p>
    <w:sectPr w:rsidR="000938FC" w:rsidRPr="00FF419F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0D8" w:rsidRDefault="001C70D8" w:rsidP="00D34508">
      <w:pPr>
        <w:spacing w:after="0" w:line="240" w:lineRule="auto"/>
      </w:pPr>
      <w:r>
        <w:separator/>
      </w:r>
    </w:p>
  </w:endnote>
  <w:endnote w:type="continuationSeparator" w:id="1">
    <w:p w:rsidR="001C70D8" w:rsidRDefault="001C70D8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0D8" w:rsidRDefault="001C70D8" w:rsidP="00D34508">
      <w:pPr>
        <w:spacing w:after="0" w:line="240" w:lineRule="auto"/>
      </w:pPr>
      <w:r>
        <w:separator/>
      </w:r>
    </w:p>
  </w:footnote>
  <w:footnote w:type="continuationSeparator" w:id="1">
    <w:p w:rsidR="001C70D8" w:rsidRDefault="001C70D8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5799D"/>
    <w:rsid w:val="00167A54"/>
    <w:rsid w:val="001838A3"/>
    <w:rsid w:val="0018753C"/>
    <w:rsid w:val="00192839"/>
    <w:rsid w:val="001A04BD"/>
    <w:rsid w:val="001C70D8"/>
    <w:rsid w:val="001D7616"/>
    <w:rsid w:val="001F0395"/>
    <w:rsid w:val="001F06CE"/>
    <w:rsid w:val="0020070C"/>
    <w:rsid w:val="00201B5D"/>
    <w:rsid w:val="00221DD3"/>
    <w:rsid w:val="00230BF7"/>
    <w:rsid w:val="0024687E"/>
    <w:rsid w:val="00281EF6"/>
    <w:rsid w:val="002D1CA8"/>
    <w:rsid w:val="002F117A"/>
    <w:rsid w:val="002F2BCD"/>
    <w:rsid w:val="002F45EE"/>
    <w:rsid w:val="00306FDA"/>
    <w:rsid w:val="00331DAC"/>
    <w:rsid w:val="00332EBC"/>
    <w:rsid w:val="00334792"/>
    <w:rsid w:val="003465AE"/>
    <w:rsid w:val="00367CB5"/>
    <w:rsid w:val="003C2101"/>
    <w:rsid w:val="00403731"/>
    <w:rsid w:val="004563FF"/>
    <w:rsid w:val="00461D79"/>
    <w:rsid w:val="00486FAD"/>
    <w:rsid w:val="00487584"/>
    <w:rsid w:val="004D2E1E"/>
    <w:rsid w:val="005259B3"/>
    <w:rsid w:val="00536D5D"/>
    <w:rsid w:val="00595D8D"/>
    <w:rsid w:val="005B0CB7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23718"/>
    <w:rsid w:val="00742F84"/>
    <w:rsid w:val="0074525F"/>
    <w:rsid w:val="007832B2"/>
    <w:rsid w:val="007967B0"/>
    <w:rsid w:val="007C6F52"/>
    <w:rsid w:val="007D5A4B"/>
    <w:rsid w:val="00806680"/>
    <w:rsid w:val="00810E47"/>
    <w:rsid w:val="008544BE"/>
    <w:rsid w:val="0087066E"/>
    <w:rsid w:val="008860A5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56ED8"/>
    <w:rsid w:val="0096073A"/>
    <w:rsid w:val="0097259A"/>
    <w:rsid w:val="00980FB0"/>
    <w:rsid w:val="009F2CA0"/>
    <w:rsid w:val="00A00316"/>
    <w:rsid w:val="00A26B97"/>
    <w:rsid w:val="00A568D8"/>
    <w:rsid w:val="00A71D8E"/>
    <w:rsid w:val="00A91178"/>
    <w:rsid w:val="00AA2EEF"/>
    <w:rsid w:val="00AC08E4"/>
    <w:rsid w:val="00AC2882"/>
    <w:rsid w:val="00AE7E1A"/>
    <w:rsid w:val="00AF389E"/>
    <w:rsid w:val="00AF3910"/>
    <w:rsid w:val="00B546D9"/>
    <w:rsid w:val="00B62463"/>
    <w:rsid w:val="00B661BF"/>
    <w:rsid w:val="00B76DAE"/>
    <w:rsid w:val="00BA7276"/>
    <w:rsid w:val="00BB18A7"/>
    <w:rsid w:val="00BB5A5C"/>
    <w:rsid w:val="00BD7AFC"/>
    <w:rsid w:val="00BF49B6"/>
    <w:rsid w:val="00BF772C"/>
    <w:rsid w:val="00BF7ED4"/>
    <w:rsid w:val="00C05E84"/>
    <w:rsid w:val="00C5030D"/>
    <w:rsid w:val="00C529B6"/>
    <w:rsid w:val="00C92C8D"/>
    <w:rsid w:val="00CC63BC"/>
    <w:rsid w:val="00CD4821"/>
    <w:rsid w:val="00CD7034"/>
    <w:rsid w:val="00CE522F"/>
    <w:rsid w:val="00CE63A2"/>
    <w:rsid w:val="00CE7342"/>
    <w:rsid w:val="00CF47FD"/>
    <w:rsid w:val="00D049C0"/>
    <w:rsid w:val="00D233F2"/>
    <w:rsid w:val="00D34508"/>
    <w:rsid w:val="00D3692A"/>
    <w:rsid w:val="00D45081"/>
    <w:rsid w:val="00D52D19"/>
    <w:rsid w:val="00D671F8"/>
    <w:rsid w:val="00D9088F"/>
    <w:rsid w:val="00DB0BB9"/>
    <w:rsid w:val="00DF5BBF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92783"/>
    <w:rsid w:val="00EA3604"/>
    <w:rsid w:val="00EB2204"/>
    <w:rsid w:val="00F22383"/>
    <w:rsid w:val="00F42CE5"/>
    <w:rsid w:val="00F42F28"/>
    <w:rsid w:val="00F6313E"/>
    <w:rsid w:val="00FA0896"/>
    <w:rsid w:val="00FE568C"/>
    <w:rsid w:val="00FE5A99"/>
    <w:rsid w:val="00FF0217"/>
    <w:rsid w:val="00FF1B0E"/>
    <w:rsid w:val="00FF419F"/>
    <w:rsid w:val="00FF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r">
    <w:name w:val="Char"/>
    <w:basedOn w:val="a"/>
    <w:uiPriority w:val="99"/>
    <w:rsid w:val="00D233F2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2021-04-05T05:45:00Z</dcterms:created>
  <dcterms:modified xsi:type="dcterms:W3CDTF">2021-04-05T05:45:00Z</dcterms:modified>
</cp:coreProperties>
</file>